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93AD483" w:rsidR="00FF2004" w:rsidRPr="00565DA5" w:rsidRDefault="000561A6" w:rsidP="00D43938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</w:t>
      </w:r>
      <w:r w:rsidR="002061BE">
        <w:rPr>
          <w:rFonts w:ascii="GHEA Grapalat" w:hAnsi="GHEA Grapalat"/>
          <w:sz w:val="22"/>
          <w:szCs w:val="22"/>
          <w:lang w:val="hy-AM"/>
        </w:rPr>
        <w:t>2</w:t>
      </w:r>
      <w:r w:rsidR="00EC282C">
        <w:rPr>
          <w:rFonts w:ascii="GHEA Grapalat" w:hAnsi="GHEA Grapalat"/>
          <w:sz w:val="22"/>
          <w:szCs w:val="22"/>
          <w:lang w:val="hy-AM"/>
        </w:rPr>
        <w:t>2</w:t>
      </w:r>
      <w:r w:rsidR="00D4393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809B0">
        <w:rPr>
          <w:rFonts w:ascii="GHEA Grapalat" w:hAnsi="GHEA Grapalat"/>
          <w:sz w:val="22"/>
          <w:szCs w:val="22"/>
          <w:lang w:val="hy-AM"/>
        </w:rPr>
        <w:t>ապրիլի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67123C" w:rsidRPr="00D43938">
        <w:rPr>
          <w:rFonts w:ascii="GHEA Grapalat" w:hAnsi="GHEA Grapalat"/>
          <w:sz w:val="22"/>
          <w:szCs w:val="22"/>
          <w:lang w:val="hy-AM"/>
        </w:rPr>
        <w:t>8</w:t>
      </w:r>
      <w:r w:rsidR="00062BB2">
        <w:rPr>
          <w:rFonts w:ascii="GHEA Grapalat" w:hAnsi="GHEA Grapalat"/>
          <w:sz w:val="22"/>
          <w:szCs w:val="22"/>
          <w:lang w:val="hy-AM"/>
        </w:rPr>
        <w:t>8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0DF718E7" w14:textId="365B380E" w:rsidR="00062BB2" w:rsidRPr="00062BB2" w:rsidRDefault="00062BB2" w:rsidP="00062BB2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62BB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ԿՈՏԱՅՔԻ ՄԱՐԶ ՀԱՄԱՅՆՔ ԲՅՈՒՐԵՂԱՎԱՆ ՔԱՂԱՔ ԲՅՈՒՐԵՂԱՎԱՆ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062BB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19 ՇԵՆՔ 30 ԲՆԱԿԱՐԱՆԸ ՎԵՐԱՀԱՍՑԵԱՎՈՐԵԼՈՒ ՄԱՍԻՆ</w:t>
      </w:r>
      <w:r w:rsidR="004324B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5B830040" w14:textId="77777777" w:rsidR="00062BB2" w:rsidRPr="00062BB2" w:rsidRDefault="00062BB2" w:rsidP="00062BB2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062BB2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Նինա Խալաթի Ղազինյանի դիմումը՝</w:t>
      </w:r>
      <w:r w:rsidRPr="00062BB2">
        <w:rPr>
          <w:rFonts w:ascii="Calibri" w:eastAsia="Times New Roman" w:hAnsi="Calibri" w:cs="Calibri"/>
          <w:lang w:val="hy-AM" w:eastAsia="ru-RU"/>
        </w:rPr>
        <w:t> </w:t>
      </w:r>
      <w:r w:rsidRPr="00062BB2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683112FA" w14:textId="77777777" w:rsidR="00062BB2" w:rsidRDefault="00062BB2" w:rsidP="00062BB2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062BB2">
        <w:rPr>
          <w:rFonts w:ascii="GHEA Grapalat" w:eastAsia="Times New Roman" w:hAnsi="GHEA Grapalat" w:cs="Times New Roman"/>
          <w:lang w:val="hy-AM" w:eastAsia="ru-RU"/>
        </w:rPr>
        <w:t>1</w:t>
      </w:r>
      <w:r w:rsidRPr="00062BB2">
        <w:rPr>
          <w:rFonts w:ascii="MS Mincho" w:eastAsia="MS Mincho" w:hAnsi="MS Mincho" w:cs="MS Mincho" w:hint="eastAsia"/>
          <w:lang w:val="hy-AM" w:eastAsia="ru-RU"/>
        </w:rPr>
        <w:t>․</w:t>
      </w:r>
      <w:r w:rsidRPr="00062BB2">
        <w:rPr>
          <w:rFonts w:ascii="GHEA Grapalat" w:eastAsia="Times New Roman" w:hAnsi="GHEA Grapalat" w:cs="GHEA Grapalat"/>
          <w:lang w:val="hy-AM" w:eastAsia="ru-RU"/>
        </w:rPr>
        <w:t>Նինա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Խալաթի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Ղազինյանին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ընդհանուր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բաժնային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սեփականության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իրավունքով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պատկանող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Կոտայքի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մարզ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համայնք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քաղաք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19 </w:t>
      </w:r>
      <w:r w:rsidRPr="00062BB2">
        <w:rPr>
          <w:rFonts w:ascii="GHEA Grapalat" w:eastAsia="Times New Roman" w:hAnsi="GHEA Grapalat" w:cs="GHEA Grapalat"/>
          <w:lang w:val="hy-AM" w:eastAsia="ru-RU"/>
        </w:rPr>
        <w:t>շենք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30 </w:t>
      </w:r>
      <w:r w:rsidRPr="00062BB2">
        <w:rPr>
          <w:rFonts w:ascii="GHEA Grapalat" w:eastAsia="Times New Roman" w:hAnsi="GHEA Grapalat" w:cs="GHEA Grapalat"/>
          <w:lang w:val="hy-AM" w:eastAsia="ru-RU"/>
        </w:rPr>
        <w:t>բնակարանի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062BB2">
        <w:rPr>
          <w:rFonts w:ascii="GHEA Grapalat" w:eastAsia="Times New Roman" w:hAnsi="GHEA Grapalat" w:cs="GHEA Grapalat"/>
          <w:lang w:val="hy-AM" w:eastAsia="ru-RU"/>
        </w:rPr>
        <w:t>վկայական՝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05102012-07-0279) </w:t>
      </w:r>
      <w:r w:rsidRPr="00062BB2">
        <w:rPr>
          <w:rFonts w:ascii="GHEA Grapalat" w:eastAsia="Times New Roman" w:hAnsi="GHEA Grapalat" w:cs="GHEA Grapalat"/>
          <w:lang w:val="hy-AM" w:eastAsia="ru-RU"/>
        </w:rPr>
        <w:t>հասցեն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համարել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չեղյալ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և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վերահասցեավորել</w:t>
      </w:r>
      <w:r w:rsidRPr="00062BB2">
        <w:rPr>
          <w:rFonts w:ascii="GHEA Grapalat" w:eastAsia="Times New Roman" w:hAnsi="GHEA Grapalat" w:cs="Times New Roman"/>
          <w:lang w:val="hy-AM" w:eastAsia="ru-RU"/>
        </w:rPr>
        <w:t>`</w:t>
      </w:r>
    </w:p>
    <w:p w14:paraId="71A3D7BF" w14:textId="77777777" w:rsidR="00062BB2" w:rsidRDefault="00062BB2" w:rsidP="00062BB2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062BB2">
        <w:rPr>
          <w:rFonts w:ascii="GHEA Grapalat" w:eastAsia="Times New Roman" w:hAnsi="GHEA Grapalat" w:cs="GHEA Grapalat"/>
          <w:lang w:val="hy-AM" w:eastAsia="ru-RU"/>
        </w:rPr>
        <w:t>Հայաստանի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Հանրապետություն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Կոտայքի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մարզ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համայնք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քաղաք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Սամվել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Վարդանյան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փողոց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19 </w:t>
      </w:r>
      <w:r w:rsidRPr="00062BB2">
        <w:rPr>
          <w:rFonts w:ascii="GHEA Grapalat" w:eastAsia="Times New Roman" w:hAnsi="GHEA Grapalat" w:cs="GHEA Grapalat"/>
          <w:lang w:val="hy-AM" w:eastAsia="ru-RU"/>
        </w:rPr>
        <w:t>շենք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30 </w:t>
      </w:r>
      <w:r w:rsidRPr="00062BB2">
        <w:rPr>
          <w:rFonts w:ascii="GHEA Grapalat" w:eastAsia="Times New Roman" w:hAnsi="GHEA Grapalat" w:cs="GHEA Grapalat"/>
          <w:lang w:val="hy-AM" w:eastAsia="ru-RU"/>
        </w:rPr>
        <w:t>բնակարան</w:t>
      </w:r>
      <w:r w:rsidRPr="00062BB2">
        <w:rPr>
          <w:rFonts w:ascii="GHEA Grapalat" w:eastAsia="Times New Roman" w:hAnsi="GHEA Grapalat" w:cs="Times New Roman"/>
          <w:lang w:val="hy-AM" w:eastAsia="ru-RU"/>
        </w:rPr>
        <w:t>:</w:t>
      </w:r>
    </w:p>
    <w:p w14:paraId="06669F14" w14:textId="5058DFC8" w:rsidR="005C7AF6" w:rsidRPr="004324BD" w:rsidRDefault="00062BB2" w:rsidP="004324BD">
      <w:pPr>
        <w:spacing w:line="24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062BB2">
        <w:rPr>
          <w:rFonts w:ascii="GHEA Grapalat" w:eastAsia="Times New Roman" w:hAnsi="GHEA Grapalat" w:cs="Times New Roman"/>
          <w:lang w:val="hy-AM" w:eastAsia="ru-RU"/>
        </w:rPr>
        <w:t>2.</w:t>
      </w:r>
      <w:r w:rsidRPr="00062BB2">
        <w:rPr>
          <w:rFonts w:ascii="GHEA Grapalat" w:eastAsia="Times New Roman" w:hAnsi="GHEA Grapalat" w:cs="GHEA Grapalat"/>
          <w:lang w:val="hy-AM" w:eastAsia="ru-RU"/>
        </w:rPr>
        <w:t>Դիմել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Կադաստրի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կոմիտեի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սպասարկման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գրասենյակ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` </w:t>
      </w:r>
      <w:r w:rsidRPr="00062BB2">
        <w:rPr>
          <w:rFonts w:ascii="GHEA Grapalat" w:eastAsia="Times New Roman" w:hAnsi="GHEA Grapalat" w:cs="GHEA Grapalat"/>
          <w:lang w:val="hy-AM" w:eastAsia="ru-RU"/>
        </w:rPr>
        <w:t>վերահասցեավորում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կատարելու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համար</w:t>
      </w:r>
      <w:r w:rsidRPr="00062BB2">
        <w:rPr>
          <w:rFonts w:ascii="GHEA Grapalat" w:eastAsia="Times New Roman" w:hAnsi="GHEA Grapalat" w:cs="Times New Roman"/>
          <w:lang w:val="hy-AM" w:eastAsia="ru-RU"/>
        </w:rPr>
        <w:t>:</w:t>
      </w:r>
      <w:r w:rsidRPr="00062BB2">
        <w:rPr>
          <w:rFonts w:ascii="GHEA Grapalat" w:eastAsia="Times New Roman" w:hAnsi="GHEA Grapalat" w:cs="Times New Roman"/>
          <w:lang w:val="hy-AM" w:eastAsia="ru-RU"/>
        </w:rPr>
        <w:br/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062BB2">
        <w:rPr>
          <w:rFonts w:ascii="GHEA Grapalat" w:eastAsia="Times New Roman" w:hAnsi="GHEA Grapalat" w:cs="Times New Roman"/>
          <w:lang w:val="hy-AM" w:eastAsia="ru-RU"/>
        </w:rPr>
        <w:t>3.</w:t>
      </w:r>
      <w:r w:rsidRPr="00062BB2">
        <w:rPr>
          <w:rFonts w:ascii="GHEA Grapalat" w:eastAsia="Times New Roman" w:hAnsi="GHEA Grapalat" w:cs="GHEA Grapalat"/>
          <w:lang w:val="hy-AM" w:eastAsia="ru-RU"/>
        </w:rPr>
        <w:t>Սույն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որոշումն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ուժի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մեջ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է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մտնում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ստորագրման</w:t>
      </w:r>
      <w:r w:rsidRPr="00062BB2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62BB2">
        <w:rPr>
          <w:rFonts w:ascii="GHEA Grapalat" w:eastAsia="Times New Roman" w:hAnsi="GHEA Grapalat" w:cs="GHEA Grapalat"/>
          <w:lang w:val="hy-AM" w:eastAsia="ru-RU"/>
        </w:rPr>
        <w:t>օրվանից</w:t>
      </w:r>
      <w:r w:rsidRPr="00062BB2">
        <w:rPr>
          <w:rFonts w:ascii="GHEA Grapalat" w:eastAsia="Times New Roman" w:hAnsi="GHEA Grapalat" w:cs="Times New Roman"/>
          <w:lang w:val="hy-AM" w:eastAsia="ru-RU"/>
        </w:rPr>
        <w:t>:</w:t>
      </w:r>
    </w:p>
    <w:p w14:paraId="7ED2C6DF" w14:textId="77777777" w:rsidR="004324BD" w:rsidRDefault="00983CCF" w:rsidP="004324BD">
      <w:pPr>
        <w:spacing w:line="240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  <w:r w:rsidRPr="00B42843">
        <w:rPr>
          <w:rFonts w:ascii="GHEA Grapalat" w:hAnsi="GHEA Grapalat"/>
          <w:lang w:val="hy-AM"/>
        </w:rPr>
        <w:t xml:space="preserve">ՀԱՄԱՅՆՔԻ ՂԵԿԱՎԱՐ` </w:t>
      </w:r>
      <w:r w:rsidR="004324BD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3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showsigndate="f" issignatureline="t"/>
          </v:shape>
        </w:pict>
      </w:r>
      <w:r w:rsidRPr="00B42843">
        <w:rPr>
          <w:rFonts w:ascii="GHEA Grapalat" w:hAnsi="GHEA Grapalat"/>
          <w:lang w:val="hy-AM"/>
        </w:rPr>
        <w:t xml:space="preserve">Հ. ԲԱԼԱՍՅԱՆ </w:t>
      </w:r>
      <w:r w:rsidRPr="00B42843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73B84242" w:rsidR="004324BD" w:rsidRPr="00983CCF" w:rsidRDefault="00B55722" w:rsidP="004324BD">
      <w:pPr>
        <w:spacing w:line="240" w:lineRule="auto"/>
        <w:ind w:left="142" w:right="141"/>
        <w:rPr>
          <w:rFonts w:ascii="GHEA Grapalat" w:hAnsi="GHEA Grapalat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983CCF">
        <w:rPr>
          <w:rFonts w:ascii="GHEA Grapalat" w:hAnsi="GHEA Grapalat"/>
          <w:sz w:val="20"/>
          <w:szCs w:val="20"/>
          <w:lang w:val="hy-AM"/>
        </w:rPr>
        <w:t xml:space="preserve">2025թ. ապրիլի </w:t>
      </w:r>
      <w:r w:rsidR="00EC282C">
        <w:rPr>
          <w:rFonts w:ascii="GHEA Grapalat" w:hAnsi="GHEA Grapalat"/>
          <w:sz w:val="20"/>
          <w:szCs w:val="20"/>
          <w:lang w:val="hy-AM"/>
        </w:rPr>
        <w:t>22</w:t>
      </w:r>
      <w:r w:rsidR="00EC282C" w:rsidRPr="00983CC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p w14:paraId="585D8567" w14:textId="027C84A4" w:rsidR="008D262B" w:rsidRPr="00983CCF" w:rsidRDefault="008D262B" w:rsidP="00983CCF">
      <w:pPr>
        <w:spacing w:line="360" w:lineRule="auto"/>
        <w:ind w:left="142" w:right="141"/>
        <w:jc w:val="both"/>
        <w:rPr>
          <w:rFonts w:ascii="GHEA Grapalat" w:hAnsi="GHEA Grapalat"/>
          <w:lang w:val="hy-AM"/>
        </w:rPr>
      </w:pPr>
    </w:p>
    <w:sectPr w:rsidR="008D262B" w:rsidRPr="00983CCF" w:rsidSect="005C7AF6">
      <w:pgSz w:w="11906" w:h="16838"/>
      <w:pgMar w:top="568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24BD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E6"/>
    <w:rsid w:val="00472B6B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PalorN5mTpi+fcH7ZNfSZU4bZetLVFVfjufIDNdytgY=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gBNzpgnZP6L3M8Zrm0M1rLDPWaEFUQY1VJHQQBo54kw=</DigestValue>
    </Reference>
    <Reference Type="http://www.w3.org/2000/09/xmldsig#Object" URI="#idValidSigLnImg">
      <DigestMethod Algorithm="http://www.w3.org/2001/04/xmlenc#sha256"/>
      <DigestValue>OA/siuJ9AY+9kxo+vB1VRoy5ABbErOaq18reOEjj0cE=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1A2bXTcNY7Iloik98Uo0JGTCtoFSslxEaa8/yFNCm8W627tqIywpu+tNUrz0rz1S7hQFrMvjYAZ0
gfExzk2LcNzT8xrO4544K7jNK//AHrLFMIdtgAzlzq1bC0P85PmFKNQ74bsMpP6tEeIYES43S47m
H+Eso2Uu/BMHd2X+KR4a0OEoKAK6qEB24KqwoXTd8ckZ5ju5CI9HBX+vllWto/i0rmuPP07GzRf/
bnCyRdM9ri3R8f4RJZ872bRIiuv3mzR72pdiI3zJnXxtpja5Y+9b/IKEN/kKRIJyq/wTd0My0Rh6
Cfb7slPNVZHuy9dedpjaLS0cbjpygtvGH//q4g==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EbEMGU2SWwRD6t73J6dh9BWwGsYLUjwy28Yl8QYSJvI=</DigestValue>
      </Reference>
      <Reference URI="/word/fontTable.xml?ContentType=application/vnd.openxmlformats-officedocument.wordprocessingml.fontTable+xml">
        <DigestMethod Algorithm="http://www.w3.org/2001/04/xmlenc#sha256"/>
        <DigestValue>GqLSZpUHLNPpZW1NBrLbqxnYR6Z19jcI92z3CXzwBZ0=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ati0ZkdwSMIM+2jUoooAbk/xNuR7K6jwqVnmdlUkC3Y=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RNjFoBdNKuuREOmqavzMA4cMHGungj1KI+67uIMZXDc=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tfyr+iR1Uo5QJ/HjuhihBIbWxgWz+ahEI04F7xYZ0w0=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2025-04-23T11:41:41Z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2025-04-23T11:41:41Z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2025-04-22T13:45:00Z</dcterms:created>
  <dcterms:modified xsi:type="dcterms:W3CDTF">2025-04-23T11:41:00Z</dcterms:modified>
</cp:coreProperties>
</file>