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FEDA66A" w:rsidR="00FF2004" w:rsidRDefault="0047562B" w:rsidP="00447343">
      <w:pPr>
        <w:pStyle w:val="NormalWeb"/>
        <w:tabs>
          <w:tab w:val="left" w:pos="10348"/>
        </w:tabs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8D0B06">
        <w:rPr>
          <w:rFonts w:ascii="GHEA Grapalat" w:hAnsi="GHEA Grapalat"/>
          <w:sz w:val="22"/>
          <w:szCs w:val="22"/>
          <w:lang w:val="hy-AM"/>
        </w:rPr>
        <w:t>11</w:t>
      </w:r>
      <w:r w:rsidR="00A9425A">
        <w:rPr>
          <w:rFonts w:ascii="GHEA Grapalat" w:hAnsi="GHEA Grapalat"/>
          <w:sz w:val="22"/>
          <w:szCs w:val="22"/>
          <w:lang w:val="hy-AM"/>
        </w:rPr>
        <w:t xml:space="preserve"> սեպտեմբերի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AD4C59">
        <w:rPr>
          <w:rFonts w:ascii="GHEA Grapalat" w:hAnsi="GHEA Grapalat"/>
          <w:sz w:val="22"/>
          <w:szCs w:val="22"/>
          <w:lang w:val="hy-AM"/>
        </w:rPr>
        <w:t>6</w:t>
      </w:r>
      <w:r w:rsidR="00100A5C">
        <w:rPr>
          <w:rFonts w:ascii="GHEA Grapalat" w:hAnsi="GHEA Grapalat"/>
          <w:sz w:val="22"/>
          <w:szCs w:val="22"/>
          <w:lang w:val="hy-AM"/>
        </w:rPr>
        <w:t>87</w:t>
      </w:r>
      <w:bookmarkStart w:id="0" w:name="_GoBack"/>
      <w:bookmarkEnd w:id="0"/>
      <w:r w:rsidR="00B109DD" w:rsidRPr="007B41D0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33CAD28C" w14:textId="77777777" w:rsidR="003B7007" w:rsidRPr="003B7007" w:rsidRDefault="003B7007" w:rsidP="003B7007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3B700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ԱՆՇԱՐԺ ԳՈՒՅՔԻՆ ՀԱՍՑԵ ՏՐԱՄԱԴՐԵԼՈՒ ՄԱՍԻՆ</w:t>
      </w:r>
      <w:r w:rsidRPr="003B7007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06FC07ED" w14:textId="4E16059C" w:rsidR="003B7007" w:rsidRPr="003B7007" w:rsidRDefault="003B7007" w:rsidP="003B7007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B700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29-րդ, 50-րդ, 51-րդ և 55-րդ կետերի, հիմք ընդունելով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3B7007">
        <w:rPr>
          <w:rFonts w:ascii="GHEA Grapalat" w:eastAsia="Times New Roman" w:hAnsi="GHEA Grapalat" w:cs="Times New Roman"/>
          <w:color w:val="000000"/>
          <w:lang w:val="hy-AM" w:eastAsia="ru-RU"/>
        </w:rPr>
        <w:t>Աիդա Գագիկի Գևորգյանի</w:t>
      </w:r>
      <w:r w:rsidRPr="003B7007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B7007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3B7007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B7007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0DC8B205" w14:textId="77777777" w:rsidR="003B7007" w:rsidRPr="003B7007" w:rsidRDefault="003B7007" w:rsidP="003B7007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B7007">
        <w:rPr>
          <w:rFonts w:ascii="GHEA Grapalat" w:eastAsia="Times New Roman" w:hAnsi="GHEA Grapalat" w:cs="Times New Roman"/>
          <w:color w:val="000000"/>
          <w:lang w:val="hy-AM" w:eastAsia="ru-RU"/>
        </w:rPr>
        <w:t>1.Աիդա Գագիկի Գևորգյանին սեփականության իրավունքով պատկանող</w:t>
      </w:r>
      <w:r w:rsidRPr="003B7007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B7007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3B700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7007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3B700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7007">
        <w:rPr>
          <w:rFonts w:ascii="GHEA Grapalat" w:eastAsia="Times New Roman" w:hAnsi="GHEA Grapalat" w:cs="GHEA Grapalat"/>
          <w:color w:val="000000"/>
          <w:lang w:val="hy-AM" w:eastAsia="ru-RU"/>
        </w:rPr>
        <w:t>գյուղ</w:t>
      </w:r>
      <w:r w:rsidRPr="003B700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7007">
        <w:rPr>
          <w:rFonts w:ascii="GHEA Grapalat" w:eastAsia="Times New Roman" w:hAnsi="GHEA Grapalat" w:cs="GHEA Grapalat"/>
          <w:color w:val="000000"/>
          <w:lang w:val="hy-AM" w:eastAsia="ru-RU"/>
        </w:rPr>
        <w:t>Նուռնուս</w:t>
      </w:r>
      <w:r w:rsidRPr="003B700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7007">
        <w:rPr>
          <w:rFonts w:ascii="GHEA Grapalat" w:eastAsia="Times New Roman" w:hAnsi="GHEA Grapalat" w:cs="GHEA Grapalat"/>
          <w:color w:val="000000"/>
          <w:lang w:val="hy-AM" w:eastAsia="ru-RU"/>
        </w:rPr>
        <w:t>անշարժ</w:t>
      </w:r>
      <w:r w:rsidRPr="003B700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7007">
        <w:rPr>
          <w:rFonts w:ascii="GHEA Grapalat" w:eastAsia="Times New Roman" w:hAnsi="GHEA Grapalat" w:cs="GHEA Grapalat"/>
          <w:color w:val="000000"/>
          <w:lang w:val="hy-AM" w:eastAsia="ru-RU"/>
        </w:rPr>
        <w:t>գույքին</w:t>
      </w:r>
      <w:r w:rsidRPr="003B700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3B7007">
        <w:rPr>
          <w:rFonts w:ascii="GHEA Grapalat" w:eastAsia="Times New Roman" w:hAnsi="GHEA Grapalat" w:cs="GHEA Grapalat"/>
          <w:color w:val="000000"/>
          <w:lang w:val="hy-AM" w:eastAsia="ru-RU"/>
        </w:rPr>
        <w:t>կադաստրային</w:t>
      </w:r>
      <w:r w:rsidRPr="003B700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7007">
        <w:rPr>
          <w:rFonts w:ascii="GHEA Grapalat" w:eastAsia="Times New Roman" w:hAnsi="GHEA Grapalat" w:cs="GHEA Grapalat"/>
          <w:color w:val="000000"/>
          <w:lang w:val="hy-AM" w:eastAsia="ru-RU"/>
        </w:rPr>
        <w:t>ծածկագիր՝</w:t>
      </w:r>
      <w:r w:rsidRPr="003B700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07-051-0007-0030) </w:t>
      </w:r>
      <w:r w:rsidRPr="003B7007">
        <w:rPr>
          <w:rFonts w:ascii="GHEA Grapalat" w:eastAsia="Times New Roman" w:hAnsi="GHEA Grapalat" w:cs="GHEA Grapalat"/>
          <w:color w:val="000000"/>
          <w:lang w:val="hy-AM" w:eastAsia="ru-RU"/>
        </w:rPr>
        <w:t>տրամադրել</w:t>
      </w:r>
      <w:r w:rsidRPr="003B700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7007">
        <w:rPr>
          <w:rFonts w:ascii="GHEA Grapalat" w:eastAsia="Times New Roman" w:hAnsi="GHEA Grapalat" w:cs="GHEA Grapalat"/>
          <w:color w:val="000000"/>
          <w:lang w:val="hy-AM" w:eastAsia="ru-RU"/>
        </w:rPr>
        <w:t>հասցե</w:t>
      </w:r>
      <w:r w:rsidRPr="003B7007">
        <w:rPr>
          <w:rFonts w:ascii="GHEA Grapalat" w:eastAsia="Times New Roman" w:hAnsi="GHEA Grapalat" w:cs="Times New Roman"/>
          <w:color w:val="000000"/>
          <w:lang w:val="hy-AM" w:eastAsia="ru-RU"/>
        </w:rPr>
        <w:t>՝</w:t>
      </w:r>
    </w:p>
    <w:p w14:paraId="67620FA7" w14:textId="77777777" w:rsidR="003B7007" w:rsidRPr="003B7007" w:rsidRDefault="003B7007" w:rsidP="003B7007">
      <w:pPr>
        <w:spacing w:before="100" w:beforeAutospacing="1" w:after="100" w:afterAutospacing="1" w:line="360" w:lineRule="auto"/>
        <w:ind w:left="142" w:right="-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B7007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գյուղ Նուռնուս</w:t>
      </w:r>
      <w:r w:rsidRPr="003B7007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B700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4-</w:t>
      </w:r>
      <w:r w:rsidRPr="003B7007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3B700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7007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3B700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</w:t>
      </w:r>
      <w:r w:rsidRPr="003B7007">
        <w:rPr>
          <w:rFonts w:ascii="GHEA Grapalat" w:eastAsia="Times New Roman" w:hAnsi="GHEA Grapalat" w:cs="GHEA Grapalat"/>
          <w:color w:val="000000"/>
          <w:lang w:val="hy-AM" w:eastAsia="ru-RU"/>
        </w:rPr>
        <w:t>։</w:t>
      </w:r>
    </w:p>
    <w:p w14:paraId="37FF6F75" w14:textId="77777777" w:rsidR="003B7007" w:rsidRPr="003B7007" w:rsidRDefault="003B7007" w:rsidP="003B7007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B7007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հասցեի գրանցում կատարելու համար։</w:t>
      </w:r>
    </w:p>
    <w:p w14:paraId="5D63A3A9" w14:textId="77777777" w:rsidR="003B7007" w:rsidRPr="003B7007" w:rsidRDefault="003B7007" w:rsidP="003B7007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B7007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օրվանից։</w:t>
      </w:r>
    </w:p>
    <w:p w14:paraId="21B84E71" w14:textId="528A6129" w:rsidR="0069204F" w:rsidRPr="00F07922" w:rsidRDefault="003B7007" w:rsidP="003B7007">
      <w:pPr>
        <w:spacing w:after="0" w:line="240" w:lineRule="auto"/>
        <w:jc w:val="center"/>
        <w:rPr>
          <w:rFonts w:ascii="GHEA Grapalat" w:hAnsi="GHEA Grapalat"/>
          <w:lang w:val="hy-AM"/>
        </w:rPr>
      </w:pPr>
      <w:r w:rsidRPr="003B7007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666B05" w:rsidRPr="00666B05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D72DC8" w:rsidRPr="00D72DC8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2F7DBD" w:rsidRPr="00F313F9">
        <w:rPr>
          <w:rFonts w:ascii="GHEA Grapalat" w:hAnsi="GHEA Grapalat"/>
          <w:lang w:val="hy-AM"/>
        </w:rPr>
        <w:t xml:space="preserve">  </w:t>
      </w:r>
      <w:r w:rsidR="00A45B6D" w:rsidRPr="00212274">
        <w:rPr>
          <w:rFonts w:ascii="GHEA Grapalat" w:hAnsi="GHEA Grapalat"/>
          <w:lang w:val="hy-AM"/>
        </w:rPr>
        <w:t xml:space="preserve">ՀԱՄԱՅՆՔԻ ՂԵԿԱՎԱՐ` </w:t>
      </w:r>
      <w:r w:rsidR="00100A5C">
        <w:rPr>
          <w:rFonts w:ascii="GHEA Grapalat" w:hAnsi="GHEA Grapalat"/>
          <w:lang w:val="hy-AM"/>
        </w:rPr>
        <w:pict w14:anchorId="56363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2.5pt;height:85.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A45B6D" w:rsidRPr="00212274">
        <w:rPr>
          <w:rFonts w:ascii="GHEA Grapalat" w:hAnsi="GHEA Grapalat"/>
          <w:lang w:val="hy-AM"/>
        </w:rPr>
        <w:t>Հ. ԲԱԼԱՍՅԱՆ</w:t>
      </w:r>
    </w:p>
    <w:p w14:paraId="0C366125" w14:textId="3BA9DC8D" w:rsidR="00B94555" w:rsidRPr="00E13E58" w:rsidRDefault="00BB1556" w:rsidP="008D0B06">
      <w:pPr>
        <w:spacing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447343">
        <w:rPr>
          <w:rFonts w:ascii="GHEA Grapalat" w:hAnsi="GHEA Grapalat"/>
          <w:sz w:val="20"/>
          <w:szCs w:val="20"/>
          <w:lang w:val="hy-AM"/>
        </w:rPr>
        <w:br/>
      </w:r>
      <w:r w:rsidR="002F7DBD">
        <w:rPr>
          <w:rFonts w:ascii="GHEA Grapalat" w:hAnsi="GHEA Grapalat"/>
          <w:sz w:val="20"/>
          <w:szCs w:val="20"/>
          <w:lang w:val="hy-AM"/>
        </w:rPr>
        <w:br/>
      </w:r>
      <w:r w:rsidR="003B7007">
        <w:rPr>
          <w:rFonts w:ascii="GHEA Grapalat" w:hAnsi="GHEA Grapalat"/>
          <w:sz w:val="20"/>
          <w:szCs w:val="20"/>
          <w:lang w:val="hy-AM"/>
        </w:rPr>
        <w:br/>
      </w:r>
      <w:r w:rsidR="00E162E4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A9425A">
        <w:rPr>
          <w:rFonts w:ascii="GHEA Grapalat" w:hAnsi="GHEA Grapalat"/>
          <w:sz w:val="20"/>
          <w:szCs w:val="20"/>
          <w:lang w:val="hy-AM"/>
        </w:rPr>
        <w:t>սեպտեմբերի</w:t>
      </w:r>
      <w:r w:rsidR="008D0B06">
        <w:rPr>
          <w:rFonts w:ascii="GHEA Grapalat" w:hAnsi="GHEA Grapalat"/>
          <w:sz w:val="20"/>
          <w:szCs w:val="20"/>
          <w:lang w:val="hy-AM"/>
        </w:rPr>
        <w:t xml:space="preserve"> 1</w:t>
      </w:r>
      <w:r w:rsidR="008D0B06" w:rsidRPr="008D0B06">
        <w:rPr>
          <w:rFonts w:ascii="GHEA Grapalat" w:hAnsi="GHEA Grapalat"/>
          <w:sz w:val="20"/>
          <w:szCs w:val="20"/>
          <w:lang w:val="hy-AM"/>
        </w:rPr>
        <w:t>1</w:t>
      </w:r>
      <w:r w:rsidR="00E162E4" w:rsidRPr="00E13E58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EB5F2D" w:rsidRPr="00E13E58">
        <w:rPr>
          <w:rFonts w:ascii="GHEA Grapalat" w:hAnsi="GHEA Grapalat"/>
          <w:sz w:val="20"/>
          <w:szCs w:val="20"/>
          <w:lang w:val="hy-AM"/>
        </w:rPr>
        <w:br/>
      </w:r>
    </w:p>
    <w:sectPr w:rsidR="00B94555" w:rsidRPr="00E13E58" w:rsidSect="00D72DC8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AA6"/>
    <w:rsid w:val="000F40F7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57D"/>
    <w:rsid w:val="00107C1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A024D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57D3"/>
    <w:rsid w:val="003C7FC7"/>
    <w:rsid w:val="003D1E52"/>
    <w:rsid w:val="003D22E8"/>
    <w:rsid w:val="003D24A5"/>
    <w:rsid w:val="003D3759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773"/>
    <w:rsid w:val="004C3C6B"/>
    <w:rsid w:val="004C4756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A6E"/>
    <w:rsid w:val="006F7431"/>
    <w:rsid w:val="006F76D2"/>
    <w:rsid w:val="006F7B6B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3779"/>
    <w:rsid w:val="007137F3"/>
    <w:rsid w:val="00713C69"/>
    <w:rsid w:val="00714C8E"/>
    <w:rsid w:val="0071536E"/>
    <w:rsid w:val="00715DC8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1BB9"/>
    <w:rsid w:val="009D2383"/>
    <w:rsid w:val="009D36FB"/>
    <w:rsid w:val="009D4FDD"/>
    <w:rsid w:val="009D636C"/>
    <w:rsid w:val="009D70C1"/>
    <w:rsid w:val="009D71B5"/>
    <w:rsid w:val="009E01A0"/>
    <w:rsid w:val="009E0DBE"/>
    <w:rsid w:val="009E12AD"/>
    <w:rsid w:val="009E146B"/>
    <w:rsid w:val="009E166A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704A"/>
    <w:rsid w:val="00A67929"/>
    <w:rsid w:val="00A710C1"/>
    <w:rsid w:val="00A71102"/>
    <w:rsid w:val="00A72058"/>
    <w:rsid w:val="00A72E39"/>
    <w:rsid w:val="00A73486"/>
    <w:rsid w:val="00A74053"/>
    <w:rsid w:val="00A74555"/>
    <w:rsid w:val="00A74D58"/>
    <w:rsid w:val="00A74F96"/>
    <w:rsid w:val="00A75E4A"/>
    <w:rsid w:val="00A76C5A"/>
    <w:rsid w:val="00A77698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4555"/>
    <w:rsid w:val="00B9522D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xWMV9keQvCjpSZp3tsnudlpsAFLh/ywn0JfRKxiY95Y=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7rmdE8ivHlruRC6/WXeY1MzjxKcICptx1qnsqNzgdpU=</DigestValue>
    </Reference>
    <Reference Type="http://www.w3.org/2000/09/xmldsig#Object" URI="#idValidSigLnImg">
      <DigestMethod Algorithm="http://www.w3.org/2001/04/xmlenc#sha256"/>
      <DigestValue>FA5r0c9fV6w7ACw/ug/EGSLFWHbT6lNNO2jZvGBEGoM=</DigestValue>
    </Reference>
    <Reference Type="http://www.w3.org/2000/09/xmldsig#Object" URI="#idInvalidSigLnImg">
      <DigestMethod Algorithm="http://www.w3.org/2001/04/xmlenc#sha256"/>
      <DigestValue>D+e2/clFzC7wr8wAzqpQyqcfXSklUtpI2TQUefoGnhs=</DigestValue>
    </Reference>
  </SignedInfo>
  <SignatureValue>p8tLBvnPtOavRm+oz4EY312EBiSY+3DhA0SEbvxI8pwMzB9ZshVWCAc1FGn7fs+atBnTHiTJWYtK
Qqa6vtssgLaKuv9aXFvVmrWdaT4JOqGhFtCJEIuz39B+YyWgltC7RrCmyyDdrXyBldezorp6s7CU
H4W9q62qTldzFt/bk3tQEgB7obHwpuybwPsuOnBVvBEt6+IAC/T9wwIBaUM6g0TP9DE1rTM6Oyqz
omRRZMDxwjO7yHsNIa+lSq8k0mFqj4nmpfeH4GpjzT0rJuzd/8pIQxWgbqBbXCQ5PcXdyQRKNjss
3yRlzN9o9PWYjsAkD0wxcYVUvOF8nF/vf18AsA==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MkA2dwwZS+EyIsag8GfasoUgv7+Mtt2IFl801Rghn6I=</DigestValue>
      </Reference>
      <Reference URI="/word/fontTable.xml?ContentType=application/vnd.openxmlformats-officedocument.wordprocessingml.fontTable+xml">
        <DigestMethod Algorithm="http://www.w3.org/2001/04/xmlenc#sha256"/>
        <DigestValue>Cc3n3MjeYI2R4/geNSHgeFyrInPHVOP+WhafWWw/80w=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GBIapwPDaCj2EO4tsMZU4/xmeZEg3OuDyT2oh8gqbvI=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hjyrgOPzRL7AM4+1M/QwE2ltpuKAAQyMlJrOedYbdUA=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6OvcTdWXEMg9C66fffBB8f9PEs76EaD7kmaMTIzQaDM=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2024-09-11T05:41:31Z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2024-09-11T05:41:31Z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QAvADEAMQAvADIAMAAyADQAC3c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Dfk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E647D-B0D4-41EC-BEFE-9A104F5A7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3</cp:revision>
  <cp:lastPrinted>2024-08-09T10:53:00Z</cp:lastPrinted>
  <dcterms:created xsi:type="dcterms:W3CDTF">2024-09-10T13:22:00Z</dcterms:created>
  <dcterms:modified xsi:type="dcterms:W3CDTF">2024-09-10T13:22:00Z</dcterms:modified>
</cp:coreProperties>
</file>