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B74F422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392BF2">
        <w:rPr>
          <w:rFonts w:ascii="GHEA Grapalat" w:hAnsi="GHEA Grapalat"/>
          <w:sz w:val="22"/>
          <w:szCs w:val="22"/>
          <w:lang w:val="hy-AM"/>
        </w:rPr>
        <w:t>0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032CBF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84A4BDE" w14:textId="68688475" w:rsidR="00AD06B1" w:rsidRPr="00AD06B1" w:rsidRDefault="00AD06B1" w:rsidP="00C8533A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AD06B1">
        <w:rPr>
          <w:rFonts w:ascii="GHEA Grapalat" w:eastAsia="Times New Roman" w:hAnsi="GHEA Grapalat" w:cs="Times New Roman"/>
          <w:lang w:val="hy-AM" w:eastAsia="ru-RU"/>
        </w:rPr>
        <w:t>«ՆՆ ՀՈԼԴԻՆԳ» ՍԱՀՄԱՆԱՓԱԿ ՊԱՏԱՍԽԱՆԱՏՎՈՒԹՅԱՄԲ ԸՆԿԵՐՈՒԹՅԱՆԸ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ՈԳԵԼԻՑ ԽՄԻՉՔՆԵՐԻ ԵՎ ԾԽԱԽՈՏԱՅԻՆ ԱՐՏԱԴՐԱՏԵՍԱԿՆԵՐԻ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AD06B1">
        <w:rPr>
          <w:rFonts w:ascii="GHEA Grapalat" w:eastAsia="Times New Roman" w:hAnsi="GHEA Grapalat" w:cs="Times New Roman"/>
          <w:lang w:val="hy-AM" w:eastAsia="ru-RU"/>
        </w:rPr>
        <w:t>ՎԱՃԱՌՔԻ ԹՈՒՅԼՏՎՈՒԹՅՈՒՆ ՏԱԼՈՒ ՄԱՍԻՆ</w:t>
      </w:r>
      <w:r w:rsidR="00C8533A">
        <w:rPr>
          <w:rFonts w:ascii="GHEA Grapalat" w:eastAsia="Times New Roman" w:hAnsi="GHEA Grapalat" w:cs="Times New Roman"/>
          <w:lang w:val="hy-AM" w:eastAsia="ru-RU"/>
        </w:rPr>
        <w:br/>
      </w:r>
    </w:p>
    <w:p w14:paraId="154D53D3" w14:textId="77777777" w:rsidR="00AD06B1" w:rsidRPr="00AD06B1" w:rsidRDefault="00AD06B1" w:rsidP="00AD06B1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AD06B1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45-րդ հոդվածի 1-ին մասի 2-րդ կետի, հիմք ընդունելով «ՆՆ Հոլդինգ» սահմանափակ պատասխանատվությամբ ընկերության կողմից լիազորված անձ</w:t>
      </w:r>
      <w:r w:rsidRPr="00AD06B1">
        <w:rPr>
          <w:rFonts w:ascii="Calibri" w:eastAsia="Times New Roman" w:hAnsi="Calibri" w:cs="Calibri"/>
          <w:lang w:val="hy-AM" w:eastAsia="ru-RU"/>
        </w:rPr>
        <w:t> 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Ռուբեն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Հովհաննիսյանի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հայտը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և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վճարման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անդորրագրերը՝</w:t>
      </w:r>
      <w:r w:rsidRPr="00AD06B1">
        <w:rPr>
          <w:rFonts w:ascii="Calibri" w:eastAsia="Times New Roman" w:hAnsi="Calibri" w:cs="Calibri"/>
          <w:b/>
          <w:bCs/>
          <w:i/>
          <w:iCs/>
          <w:lang w:val="hy-AM" w:eastAsia="ru-RU"/>
        </w:rPr>
        <w:t> </w:t>
      </w:r>
      <w:r w:rsidRPr="00AD06B1">
        <w:rPr>
          <w:rFonts w:ascii="GHEA Grapalat" w:eastAsia="Times New Roman" w:hAnsi="GHEA Grapalat" w:cs="GHEA Grapalat"/>
          <w:b/>
          <w:bCs/>
          <w:i/>
          <w:iCs/>
          <w:lang w:val="hy-AM" w:eastAsia="ru-RU"/>
        </w:rPr>
        <w:t>որոշում</w:t>
      </w:r>
      <w:r w:rsidRPr="00AD06B1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b/>
          <w:bCs/>
          <w:i/>
          <w:iCs/>
          <w:lang w:val="hy-AM" w:eastAsia="ru-RU"/>
        </w:rPr>
        <w:t>եմ</w:t>
      </w:r>
      <w:r w:rsidRPr="00AD06B1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529586C4" w14:textId="37F5A53D" w:rsidR="00AD06B1" w:rsidRPr="00AD06B1" w:rsidRDefault="00AD06B1" w:rsidP="00AD06B1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AD06B1">
        <w:rPr>
          <w:rFonts w:ascii="GHEA Grapalat" w:eastAsia="Times New Roman" w:hAnsi="GHEA Grapalat" w:cs="Times New Roman"/>
          <w:lang w:val="hy-AM" w:eastAsia="ru-RU"/>
        </w:rPr>
        <w:t>1</w:t>
      </w:r>
      <w:r w:rsidRPr="00AD06B1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AD06B1">
        <w:rPr>
          <w:rFonts w:ascii="GHEA Grapalat" w:eastAsia="Times New Roman" w:hAnsi="GHEA Grapalat" w:cs="GHEA Grapalat"/>
          <w:lang w:val="hy-AM" w:eastAsia="ru-RU"/>
        </w:rPr>
        <w:t>«ՆՆ</w:t>
      </w:r>
      <w:r w:rsidR="00C8533A" w:rsidRPr="00C8533A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Հոլդինգ»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սահմանափակ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պատասխանատվությամբ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ընկերությանը</w:t>
      </w:r>
      <w:r w:rsidRPr="00AD06B1"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Calibri" w:eastAsia="Times New Roman" w:hAnsi="Calibri" w:cs="Calibri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Times New Roman"/>
          <w:lang w:val="hy-AM" w:eastAsia="ru-RU"/>
        </w:rPr>
        <w:t>(</w:t>
      </w:r>
      <w:r w:rsidRPr="00AD06B1">
        <w:rPr>
          <w:rFonts w:ascii="GHEA Grapalat" w:eastAsia="Times New Roman" w:hAnsi="GHEA Grapalat" w:cs="GHEA Grapalat"/>
          <w:lang w:val="hy-AM" w:eastAsia="ru-RU"/>
        </w:rPr>
        <w:t>հարկ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վճարողի</w:t>
      </w:r>
      <w:r w:rsidR="00C8533A" w:rsidRPr="00C8533A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հաշվառման</w:t>
      </w:r>
      <w:r w:rsidR="00C8533A" w:rsidRPr="00C8533A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համար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03548725) </w:t>
      </w:r>
      <w:r w:rsidRPr="00AD06B1">
        <w:rPr>
          <w:rFonts w:ascii="GHEA Grapalat" w:eastAsia="Times New Roman" w:hAnsi="GHEA Grapalat" w:cs="GHEA Grapalat"/>
          <w:lang w:val="hy-AM" w:eastAsia="ru-RU"/>
        </w:rPr>
        <w:t>տալ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ոգելից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խմիչքների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և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ծխախոտային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արտադրատեսակների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վաճառքի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թույլտվություն</w:t>
      </w:r>
      <w:r w:rsidRPr="00AD06B1">
        <w:rPr>
          <w:rFonts w:ascii="Calibri" w:eastAsia="Times New Roman" w:hAnsi="Calibri" w:cs="Calibri"/>
          <w:lang w:val="hy-AM" w:eastAsia="ru-RU"/>
        </w:rPr>
        <w:t> </w:t>
      </w:r>
      <w:r w:rsidRPr="00AD06B1">
        <w:rPr>
          <w:rFonts w:ascii="GHEA Grapalat" w:eastAsia="Times New Roman" w:hAnsi="GHEA Grapalat" w:cs="GHEA Grapalat"/>
          <w:lang w:val="hy-AM" w:eastAsia="ru-RU"/>
        </w:rPr>
        <w:t>համայնք</w:t>
      </w:r>
      <w:r w:rsidRPr="00AD06B1">
        <w:rPr>
          <w:rFonts w:ascii="Calibri" w:eastAsia="Times New Roman" w:hAnsi="Calibri" w:cs="Calibri"/>
          <w:lang w:val="hy-AM" w:eastAsia="ru-RU"/>
        </w:rPr>
        <w:t> </w:t>
      </w:r>
      <w:r w:rsidRPr="00AD06B1">
        <w:rPr>
          <w:rFonts w:ascii="GHEA Grapalat" w:eastAsia="Times New Roman" w:hAnsi="GHEA Grapalat" w:cs="GHEA Grapalat"/>
          <w:lang w:val="hy-AM" w:eastAsia="ru-RU"/>
        </w:rPr>
        <w:t>Բյուրեղավան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քաղաք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Բյուրեղավան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Վազգեն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Սարգսյան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փողոց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2 </w:t>
      </w:r>
      <w:r w:rsidRPr="00AD06B1">
        <w:rPr>
          <w:rFonts w:ascii="GHEA Grapalat" w:eastAsia="Times New Roman" w:hAnsi="GHEA Grapalat" w:cs="GHEA Grapalat"/>
          <w:lang w:val="hy-AM" w:eastAsia="ru-RU"/>
        </w:rPr>
        <w:t>հասցեում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գտնվող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698.28 </w:t>
      </w:r>
      <w:r w:rsidRPr="00AD06B1">
        <w:rPr>
          <w:rFonts w:ascii="GHEA Grapalat" w:eastAsia="Times New Roman" w:hAnsi="GHEA Grapalat" w:cs="GHEA Grapalat"/>
          <w:lang w:val="hy-AM" w:eastAsia="ru-RU"/>
        </w:rPr>
        <w:t>քմ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մակերեսով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տարածքով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առևտրի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օբյեկտում՝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2025 </w:t>
      </w:r>
      <w:r w:rsidRPr="00AD06B1">
        <w:rPr>
          <w:rFonts w:ascii="GHEA Grapalat" w:eastAsia="Times New Roman" w:hAnsi="GHEA Grapalat" w:cs="GHEA Grapalat"/>
          <w:lang w:val="hy-AM" w:eastAsia="ru-RU"/>
        </w:rPr>
        <w:t>թվականի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ապրիլի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14-</w:t>
      </w:r>
      <w:r w:rsidRPr="00AD06B1">
        <w:rPr>
          <w:rFonts w:ascii="GHEA Grapalat" w:eastAsia="Times New Roman" w:hAnsi="GHEA Grapalat" w:cs="GHEA Grapalat"/>
          <w:lang w:val="hy-AM" w:eastAsia="ru-RU"/>
        </w:rPr>
        <w:t>ից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մինչև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դեկտեմբերի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31-</w:t>
      </w:r>
      <w:r w:rsidRPr="00AD06B1">
        <w:rPr>
          <w:rFonts w:ascii="GHEA Grapalat" w:eastAsia="Times New Roman" w:hAnsi="GHEA Grapalat" w:cs="GHEA Grapalat"/>
          <w:lang w:val="hy-AM" w:eastAsia="ru-RU"/>
        </w:rPr>
        <w:t>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համար</w:t>
      </w:r>
      <w:r w:rsidRPr="00AD06B1">
        <w:rPr>
          <w:rFonts w:ascii="Calibri" w:eastAsia="Times New Roman" w:hAnsi="Calibri" w:cs="Calibri"/>
          <w:lang w:val="hy-AM" w:eastAsia="ru-RU"/>
        </w:rPr>
        <w:t> 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(N 38-25 </w:t>
      </w:r>
      <w:r w:rsidRPr="00AD06B1">
        <w:rPr>
          <w:rFonts w:ascii="GHEA Grapalat" w:eastAsia="Times New Roman" w:hAnsi="GHEA Grapalat" w:cs="GHEA Grapalat"/>
          <w:lang w:val="hy-AM" w:eastAsia="ru-RU"/>
        </w:rPr>
        <w:t>ՈԽԾ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թույլտվությունը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կցվում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է</w:t>
      </w:r>
      <w:r w:rsidRPr="00AD06B1">
        <w:rPr>
          <w:rFonts w:ascii="GHEA Grapalat" w:eastAsia="Times New Roman" w:hAnsi="GHEA Grapalat" w:cs="Times New Roman"/>
          <w:lang w:val="hy-AM" w:eastAsia="ru-RU"/>
        </w:rPr>
        <w:t>)</w:t>
      </w:r>
      <w:r w:rsidRPr="00AD06B1">
        <w:rPr>
          <w:rFonts w:ascii="GHEA Grapalat" w:eastAsia="Times New Roman" w:hAnsi="GHEA Grapalat" w:cs="GHEA Grapalat"/>
          <w:lang w:val="hy-AM" w:eastAsia="ru-RU"/>
        </w:rPr>
        <w:t>։</w:t>
      </w:r>
    </w:p>
    <w:p w14:paraId="2F8A615D" w14:textId="58E0FBA6" w:rsidR="00DD5485" w:rsidRPr="00C8533A" w:rsidRDefault="00AD06B1" w:rsidP="00C8533A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AD06B1">
        <w:rPr>
          <w:rFonts w:ascii="GHEA Grapalat" w:eastAsia="Times New Roman" w:hAnsi="GHEA Grapalat" w:cs="Times New Roman"/>
          <w:lang w:val="hy-AM" w:eastAsia="ru-RU"/>
        </w:rPr>
        <w:t>2</w:t>
      </w:r>
      <w:r w:rsidRPr="00AD06B1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Սույն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որոշումն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ուժի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մեջ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է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մտնում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ստորագրման</w:t>
      </w:r>
      <w:r w:rsidRPr="00AD06B1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AD06B1">
        <w:rPr>
          <w:rFonts w:ascii="GHEA Grapalat" w:eastAsia="Times New Roman" w:hAnsi="GHEA Grapalat" w:cs="GHEA Grapalat"/>
          <w:lang w:val="hy-AM" w:eastAsia="ru-RU"/>
        </w:rPr>
        <w:t>օրվանից</w:t>
      </w:r>
      <w:r w:rsidRPr="00AD06B1">
        <w:rPr>
          <w:rFonts w:ascii="GHEA Grapalat" w:eastAsia="Times New Roman" w:hAnsi="GHEA Grapalat" w:cs="Times New Roman"/>
          <w:lang w:val="hy-AM" w:eastAsia="ru-RU"/>
        </w:rPr>
        <w:t>։</w:t>
      </w:r>
    </w:p>
    <w:p w14:paraId="00782EDC" w14:textId="31975153" w:rsidR="00872376" w:rsidRPr="008E573F" w:rsidRDefault="00983CCF" w:rsidP="0094277A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C8533A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showsigndate="f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3AD0E3A1" w:rsidR="00086B9D" w:rsidRDefault="00086B9D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1CC7DF5E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392BF2">
        <w:rPr>
          <w:rFonts w:ascii="GHEA Grapalat" w:hAnsi="GHEA Grapalat"/>
          <w:sz w:val="20"/>
          <w:szCs w:val="20"/>
          <w:lang w:val="hy-AM"/>
        </w:rPr>
        <w:t>0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AD06B1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2BED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BF2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1CFF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1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4FA7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33A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cnQWap9bvCghwSMfrZmTGkmo6vUkYOZ4W3HYdI5vdPA=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ufy8drPpc4hhnPGU8HGIaKYxoXw3pA0jHa/LTOBj18c=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sz1QVPliNBDfuh1Y71+WCFhpe5XnZwaaBkdDoP3Ui1BzlNvTybGJ+AzzpxwnMizmqgFzET6qainp
YiTuuXGydGYKmy0lpKhNScz8YbndRAFCTG040Y/cD45v+JJu2p98nM1EbKiE2yZi1Nzisdf5VBGC
Dbi00B8oUHw9ADVuimGORuJTz+BQ831HV2jrNCfjbaf8SMr8YuN3UKSXNE+XsUFndr2xb1RzznCu
TU0nkiGfU0iXwONcCHTECauPy1777V+jFoG+THg3QOUDB2m6QY5a518Y1oHH4rKsfCDdo8H/l/so
ZECetflsJakzvo8tlUbFM3kMq8IMyANgfShmug==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VM/kbD9VFRoy+Q8/vzWkmMAHP0jR4Alq3KkvmvCyow4=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XOCaV5hrWL4oiwedWVqeC0/N8CUvCQWf1lJ2F/N5Cy8=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2025-10-21T10:59:56Z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2025-10-21T10:59:56Z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2025-10-21T10:49:00Z</dcterms:created>
  <dcterms:modified xsi:type="dcterms:W3CDTF">2025-10-21T10:59:00Z</dcterms:modified>
</cp:coreProperties>
</file>