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32B1EA0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</w:t>
      </w:r>
      <w:r w:rsidR="00364A0D">
        <w:rPr>
          <w:rFonts w:ascii="GHEA Grapalat" w:hAnsi="GHEA Grapalat"/>
          <w:sz w:val="22"/>
          <w:szCs w:val="22"/>
          <w:lang w:val="hy-AM"/>
        </w:rPr>
        <w:t>5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073A31">
        <w:rPr>
          <w:rFonts w:ascii="GHEA Grapalat" w:hAnsi="GHEA Grapalat"/>
          <w:sz w:val="22"/>
          <w:szCs w:val="22"/>
          <w:lang w:val="hy-AM"/>
        </w:rPr>
        <w:t>7</w:t>
      </w:r>
      <w:r w:rsidR="004B6AD4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8CE260D" w14:textId="07969E92" w:rsidR="004B6AD4" w:rsidRPr="004B6AD4" w:rsidRDefault="004B6AD4" w:rsidP="004B6AD4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4B6AD4">
        <w:rPr>
          <w:rFonts w:ascii="GHEA Grapalat" w:hAnsi="GHEA Grapalat"/>
          <w:sz w:val="24"/>
          <w:szCs w:val="24"/>
          <w:lang w:val="hy-AM"/>
        </w:rPr>
        <w:t xml:space="preserve">ՆԱԶԻԿ ՆԱԶԱՐՅԱՆԻՆ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4B6AD4">
        <w:rPr>
          <w:rFonts w:ascii="GHEA Grapalat" w:hAnsi="GHEA Grapalat"/>
          <w:sz w:val="24"/>
          <w:szCs w:val="24"/>
          <w:lang w:val="hy-AM"/>
        </w:rPr>
        <w:t>ՇԻՆԱՐԱՐՈՒԹՅԱՆ ԵՎ ՔԱՆԴՄԱՆ ԹՈՒՅԼՏՎՈՒԹՅՈՒՆ ՏԱԼՈՒ ՄԱՍԻՆ</w:t>
      </w:r>
      <w:r w:rsidR="007C58AF">
        <w:rPr>
          <w:rFonts w:ascii="GHEA Grapalat" w:hAnsi="GHEA Grapalat"/>
          <w:sz w:val="24"/>
          <w:szCs w:val="24"/>
          <w:lang w:val="hy-AM"/>
        </w:rPr>
        <w:br/>
      </w:r>
    </w:p>
    <w:p w14:paraId="5796A4D3" w14:textId="77777777" w:rsidR="004B6AD4" w:rsidRPr="004B6AD4" w:rsidRDefault="004B6AD4" w:rsidP="004B6AD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B6AD4">
        <w:rPr>
          <w:rFonts w:ascii="GHEA Grapalat" w:hAnsi="GHEA Grapalat"/>
          <w:lang w:val="hy-AM"/>
        </w:rPr>
        <w:t>Համաձայն «Տեղական ինքնակառավարման մասին» օրենքի 42-րդ հոդված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4B6AD4">
        <w:rPr>
          <w:rFonts w:ascii="Calibri" w:hAnsi="Calibri" w:cs="Calibri"/>
          <w:lang w:val="hy-AM"/>
        </w:rPr>
        <w:t> </w:t>
      </w:r>
      <w:r w:rsidRPr="004B6AD4">
        <w:rPr>
          <w:rFonts w:ascii="GHEA Grapalat" w:hAnsi="GHEA Grapalat"/>
          <w:lang w:val="hy-AM"/>
        </w:rPr>
        <w:t>Նազիկ Նազարյանի</w:t>
      </w:r>
      <w:r w:rsidRPr="004B6AD4">
        <w:rPr>
          <w:rFonts w:ascii="Calibri" w:hAnsi="Calibri" w:cs="Calibri"/>
          <w:lang w:val="hy-AM"/>
        </w:rPr>
        <w:t> </w:t>
      </w:r>
      <w:r w:rsidRPr="004B6AD4">
        <w:rPr>
          <w:rFonts w:ascii="GHEA Grapalat" w:hAnsi="GHEA Grapalat"/>
          <w:lang w:val="hy-AM"/>
        </w:rPr>
        <w:t>դիմումը՝</w:t>
      </w:r>
      <w:r w:rsidRPr="004B6AD4">
        <w:rPr>
          <w:rFonts w:ascii="Calibri" w:hAnsi="Calibri" w:cs="Calibri"/>
          <w:lang w:val="hy-AM"/>
        </w:rPr>
        <w:t> </w:t>
      </w:r>
      <w:r w:rsidRPr="004B6AD4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4B6AD4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704EE2F4" w14:textId="6842BC23" w:rsidR="004B6AD4" w:rsidRPr="004B6AD4" w:rsidRDefault="004B6AD4" w:rsidP="004B6AD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B6AD4">
        <w:rPr>
          <w:rFonts w:ascii="Calibri" w:hAnsi="Calibri" w:cs="Calibri"/>
          <w:lang w:val="hy-AM"/>
        </w:rPr>
        <w:t> </w:t>
      </w:r>
      <w:r w:rsidRPr="004B6AD4">
        <w:rPr>
          <w:rFonts w:ascii="GHEA Grapalat" w:hAnsi="GHEA Grapalat"/>
          <w:lang w:val="hy-AM"/>
        </w:rPr>
        <w:t>1.Հայաստանի Հանրապետություն Կոտայքի մարզ համայնք Բյուրեղավան գյուղ Նուռնուս Դարանի թաղամաս 9-րդ փողոց 44 (ծածկագիր՝ 07-051-0144-0022, վկայական N 28102024-07-0116) հասցեի բնակավայրերի նպատակային նշանակության բնակելի կառուցապատման գործառնական նշանակության 0</w:t>
      </w:r>
      <w:r w:rsidRPr="004B6AD4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4B6AD4">
        <w:rPr>
          <w:rFonts w:ascii="GHEA Grapalat" w:hAnsi="GHEA Grapalat"/>
          <w:lang w:val="hy-AM"/>
        </w:rPr>
        <w:t>04866 հեկտար մակերեսով հողամասում 2.3 քառակուսի մետր մակերեսով ինքնակամ շինության քանդման և մինչև 50% ավարտվածության աստիճան ունեցող բնակելի տան նկուղը 2 (երկու) հարկանի նկուղային հարկով բնակելի տան վերակառուցման ու պարսպի կառուցման նպատակով Նազիկ Նազարյանին տալ շինարարության թույլտվություն՝ համաձայն հաստատված նախագծի (N ՇԹ/772/8056-25 շինարարության թույլտվությունը կցվում է):</w:t>
      </w:r>
    </w:p>
    <w:p w14:paraId="1D65AC32" w14:textId="77777777" w:rsidR="004B6AD4" w:rsidRPr="004B6AD4" w:rsidRDefault="004B6AD4" w:rsidP="004B6AD4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B6AD4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4378137F" w14:textId="250BAF0C" w:rsidR="00364A0D" w:rsidRDefault="00983CCF" w:rsidP="007C58AF">
      <w:pPr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lang w:val="hy-AM"/>
        </w:rPr>
        <w:t xml:space="preserve">ՀԱՄԱՅՆՔԻ ՂԵԿԱՎԱՐ` </w:t>
      </w:r>
      <w:r w:rsidR="007C58A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36D97BBB" w14:textId="7090C00E" w:rsidR="002061BE" w:rsidRPr="00BA69EE" w:rsidRDefault="00EC282C" w:rsidP="00364A0D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>հունիսի 0</w:t>
      </w:r>
      <w:r w:rsidR="00364A0D">
        <w:rPr>
          <w:rFonts w:ascii="GHEA Grapalat" w:hAnsi="GHEA Grapalat"/>
          <w:sz w:val="20"/>
          <w:szCs w:val="20"/>
          <w:lang w:val="hy-AM"/>
        </w:rPr>
        <w:t>5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CB4717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8AF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OLdnQuVO4dCHGYZ7tKTSiCbYpZbV8lgyz+u5ug8WoiI=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dpEPGJpMvKI4ENnQCrcL57ay9k93GUyA4b/jibIACLM=</DigestValue>
    </Reference>
    <Reference Type="http://www.w3.org/2000/09/xmldsig#Object" URI="#idValidSigLnImg">
      <DigestMethod Algorithm="http://www.w3.org/2001/04/xmlenc#sha256"/>
      <DigestValue>X0/xrD8XgV6ortKrKacqm9YnXPYRfSJYrI3OL0q4tV0=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kwlNtEwDCT8e+a/AjNIZzLKXgIKpjB5f8Nw18C7DUyiF69x6XAGFjAAZGjeZzfA0XSUKX7/xG9pa
pkz9F9eVqGA4HBPYRgQ6QOAO/HvUBfdfifjbVgu5lhY4xWNRd+R9M3xf0mATNai2p4kcx29lejKV
EeNe70ke7h5p69+ZE5DxuCuLMysdK1TFDlV35xmpcvT8UPNIqGJsmuPqbiN6n41JF53vy/LTnAIV
Qs/KVV1OC57WxmK0PpLTp0YrrALaqbe9SEPCMy/ChfBaDH1+QTRGvkgqUjOBjdYCmfIBsqtr/5dk
6ZhdmzWH/vmBphVcisGG+U4FW8P5vqMlqSNajw==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Fr7jhizqGzzxVv3DMDKBLakl1myu5a97+g1M40EHrUI=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l3NBNr/kSOc1O/9PKLQDfKnG53cfAIiCsLyrI5ZMCZo=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qPJEkZ8Os8o32EULtcy+5BBzOy7qx9IjYMeQlWbgN4o=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6tzTOSZM2b0EFvJkuVmStDT0eRTh5TTn7lH3OG8KMzM=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2025-06-05T07:07:03Z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2025-06-05T07:07:03Z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U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2025-06-05T06:56:00Z</dcterms:created>
  <dcterms:modified xsi:type="dcterms:W3CDTF">2025-06-05T07:06:00Z</dcterms:modified>
</cp:coreProperties>
</file>