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448FB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448FB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5448FB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5448FB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5448FB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5448FB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5448FB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5448FB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448FB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5448FB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448FB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6339FD2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5448FB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25654">
        <w:rPr>
          <w:rFonts w:ascii="GHEA Grapalat" w:hAnsi="GHEA Grapalat"/>
          <w:sz w:val="22"/>
          <w:szCs w:val="22"/>
          <w:lang w:val="hy-AM"/>
        </w:rPr>
        <w:t>9</w:t>
      </w:r>
      <w:r w:rsidR="005973AA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23ECACA" w14:textId="66874F49" w:rsidR="00D25654" w:rsidRPr="00D25654" w:rsidRDefault="00D25654" w:rsidP="00D25654">
      <w:pPr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 xml:space="preserve">ԱՆՇԱՐԺ ԳՈՒՅՔԻՆ ՀԱՍՑԵ ՏՐԱՄԱԴՐԵԼՈՒ ԵՎ </w:t>
      </w:r>
      <w:r>
        <w:rPr>
          <w:rFonts w:ascii="GHEA Grapalat" w:hAnsi="GHEA Grapalat"/>
          <w:lang w:val="hy-AM"/>
        </w:rPr>
        <w:br/>
      </w:r>
      <w:r w:rsidRPr="00D25654">
        <w:rPr>
          <w:rFonts w:ascii="GHEA Grapalat" w:hAnsi="GHEA Grapalat"/>
          <w:lang w:val="hy-AM"/>
        </w:rPr>
        <w:t>ՀՈՂԱՄԱՍԻ ԳՈՐԾԱՌՆԱԿԱՆ ՆՇԱՆԱԿՈՒԹՅՈՒՆԸ ՓՈՓՈԽԵԼՈՒ ՄԱՍԻՆ</w:t>
      </w:r>
      <w:r w:rsidRPr="00D25654">
        <w:rPr>
          <w:rFonts w:ascii="Calibri" w:hAnsi="Calibri" w:cs="Calibri"/>
          <w:lang w:val="hy-AM"/>
        </w:rPr>
        <w:t> </w:t>
      </w:r>
      <w:r w:rsidR="0076223D">
        <w:rPr>
          <w:rFonts w:ascii="Calibri" w:hAnsi="Calibri" w:cs="Calibri"/>
          <w:lang w:val="hy-AM"/>
        </w:rPr>
        <w:br/>
      </w:r>
    </w:p>
    <w:p w14:paraId="5DF6674C" w14:textId="6AF72348" w:rsidR="00D25654" w:rsidRPr="00D25654" w:rsidRDefault="00D25654" w:rsidP="00D2565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D25654">
        <w:rPr>
          <w:rFonts w:ascii="GHEA Grapalat" w:hAnsi="GHEA Grapalat"/>
          <w:lang w:val="hy-AM"/>
        </w:rPr>
        <w:t xml:space="preserve">2005 թվականի դեկտեմբերի 29-ի N 2387-Ն որոշմամբ հաստատված կարգի 29-րդ, 50-րդ և 55-րդ կետերի, 2011 թվականի դեկտեմբերի 29-ի N 1920-Ն որոշմամբ հաստատված կարգի 24-րդ կետի </w:t>
      </w:r>
      <w:r>
        <w:rPr>
          <w:rFonts w:ascii="GHEA Grapalat" w:hAnsi="GHEA Grapalat"/>
          <w:lang w:val="hy-AM"/>
        </w:rPr>
        <w:br/>
      </w:r>
      <w:r w:rsidRPr="00D25654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D25654">
        <w:rPr>
          <w:rFonts w:ascii="Calibri" w:hAnsi="Calibri" w:cs="Calibri"/>
          <w:lang w:val="hy-AM"/>
        </w:rPr>
        <w:t> </w:t>
      </w:r>
      <w:r w:rsidRPr="00D25654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0E5B1A0" w14:textId="77777777" w:rsidR="00D25654" w:rsidRPr="00D25654" w:rsidRDefault="00D25654" w:rsidP="00D2565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07-003-0053-0017-ից) տրամադրել հասցե</w:t>
      </w:r>
      <w:r w:rsidRPr="00D25654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16DC3592" w14:textId="77777777" w:rsidR="00D25654" w:rsidRPr="00D25654" w:rsidRDefault="00D25654" w:rsidP="00D2565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Հայրենադարձ թաղամաս 100:</w:t>
      </w:r>
    </w:p>
    <w:p w14:paraId="18FFF1D7" w14:textId="77777777" w:rsidR="00D25654" w:rsidRPr="00D25654" w:rsidRDefault="00D25654" w:rsidP="00D2565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>2.Փոփոխել Հայաստանի Հանրապետություն Կոտայքի մարզ համայնք Բյուրեղավան</w:t>
      </w:r>
      <w:r w:rsidRPr="00D25654">
        <w:rPr>
          <w:rFonts w:ascii="Calibri" w:hAnsi="Calibri" w:cs="Calibri"/>
          <w:lang w:val="hy-AM"/>
        </w:rPr>
        <w:t> </w:t>
      </w:r>
      <w:r w:rsidRPr="00D25654">
        <w:rPr>
          <w:rFonts w:ascii="GHEA Grapalat" w:hAnsi="GHEA Grapalat"/>
          <w:lang w:val="hy-AM"/>
        </w:rPr>
        <w:t>քաղաք Բյուրեղավան</w:t>
      </w:r>
      <w:r w:rsidRPr="00D25654">
        <w:rPr>
          <w:rFonts w:ascii="Calibri" w:hAnsi="Calibri" w:cs="Calibri"/>
          <w:lang w:val="hy-AM"/>
        </w:rPr>
        <w:t> </w:t>
      </w:r>
      <w:r w:rsidRPr="00D25654">
        <w:rPr>
          <w:rFonts w:ascii="GHEA Grapalat" w:hAnsi="GHEA Grapalat"/>
          <w:lang w:val="hy-AM"/>
        </w:rPr>
        <w:t>Հայրենադարձ թաղամաս 100 հողամաս հասցեում գտնվող բնակավայրերի նպատակային նշանակության այլ հողեր գործառնական նշանակության (կադաստրային ծածկագիր՝ 07-003-0053-0017-ից) 0</w:t>
      </w:r>
      <w:r w:rsidRPr="00D2565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25654">
        <w:rPr>
          <w:rFonts w:ascii="GHEA Grapalat" w:hAnsi="GHEA Grapalat"/>
          <w:lang w:val="hy-AM"/>
        </w:rPr>
        <w:t>0500 հա մակերեսով հողամասի գործառնական նշանակությունը՝ դարձնելով բնակելի կառուցապատման՝ համաձայն հաստատված հատակագծի:</w:t>
      </w:r>
    </w:p>
    <w:p w14:paraId="2DED89BE" w14:textId="77777777" w:rsidR="00D25654" w:rsidRPr="00D25654" w:rsidRDefault="00D25654" w:rsidP="00D2565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>3. Դիմել Կադաստրի կոմիտեի սպասարկման գրասենյակ` հասցեի գրանցում կատարելու համար:</w:t>
      </w:r>
    </w:p>
    <w:p w14:paraId="1417BCF2" w14:textId="6CAB0E62" w:rsidR="00D25654" w:rsidRPr="00D25654" w:rsidRDefault="00D25654" w:rsidP="0076223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lastRenderedPageBreak/>
        <w:t>4. Սույն որոշումն ուժի մեջ է մտնում ստորագրման օրվանից։</w:t>
      </w:r>
    </w:p>
    <w:p w14:paraId="4378137F" w14:textId="236F252E" w:rsidR="00364A0D" w:rsidRPr="00D25654" w:rsidRDefault="00983CCF" w:rsidP="00D25654">
      <w:pPr>
        <w:spacing w:line="360" w:lineRule="auto"/>
        <w:jc w:val="center"/>
        <w:rPr>
          <w:rFonts w:ascii="GHEA Grapalat" w:hAnsi="GHEA Grapalat"/>
          <w:lang w:val="hy-AM"/>
        </w:rPr>
      </w:pPr>
      <w:r w:rsidRPr="00D25654">
        <w:rPr>
          <w:rFonts w:ascii="GHEA Grapalat" w:hAnsi="GHEA Grapalat"/>
          <w:lang w:val="hy-AM"/>
        </w:rPr>
        <w:t xml:space="preserve">ՀԱՄԱՅՆՔԻ ՂԵԿԱՎԱՐ` </w:t>
      </w:r>
      <w:r w:rsidR="0076223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D25654">
        <w:rPr>
          <w:rFonts w:ascii="GHEA Grapalat" w:hAnsi="GHEA Grapalat"/>
          <w:lang w:val="hy-AM"/>
        </w:rPr>
        <w:t>Հ. ԲԱԼԱՍՅԱ</w:t>
      </w:r>
      <w:r w:rsidR="00D86194" w:rsidRPr="00D25654">
        <w:rPr>
          <w:rFonts w:ascii="GHEA Grapalat" w:hAnsi="GHEA Grapalat"/>
          <w:lang w:val="hy-AM"/>
        </w:rPr>
        <w:t>Ն</w:t>
      </w:r>
      <w:r w:rsidR="00EC282C" w:rsidRPr="00D25654">
        <w:rPr>
          <w:rFonts w:ascii="GHEA Grapalat" w:hAnsi="GHEA Grapalat"/>
          <w:lang w:val="hy-AM"/>
        </w:rPr>
        <w:br/>
      </w:r>
      <w:r w:rsidR="00CB4717" w:rsidRPr="00D25654">
        <w:rPr>
          <w:rFonts w:ascii="GHEA Grapalat" w:hAnsi="GHEA Grapalat"/>
          <w:lang w:val="hy-AM"/>
        </w:rPr>
        <w:br/>
      </w:r>
    </w:p>
    <w:p w14:paraId="5E2B463A" w14:textId="77777777" w:rsidR="0034656D" w:rsidRPr="00D25654" w:rsidRDefault="0034656D" w:rsidP="00D25654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6D97BBB" w14:textId="5A482466" w:rsidR="002061BE" w:rsidRPr="00D25654" w:rsidRDefault="00EC282C" w:rsidP="00D2565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D25654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t>հունիսի 0</w:t>
      </w:r>
      <w:r w:rsidR="005448FB">
        <w:rPr>
          <w:rFonts w:ascii="GHEA Grapalat" w:hAnsi="GHEA Grapalat"/>
          <w:sz w:val="20"/>
          <w:szCs w:val="20"/>
          <w:lang w:val="hy-AM"/>
        </w:rPr>
        <w:t>9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br/>
      </w:r>
      <w:r w:rsidRPr="00D25654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D25654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D25654" w:rsidSect="0076223D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5AC1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56D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48FB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3AA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0A4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164"/>
    <w:rsid w:val="0072636A"/>
    <w:rsid w:val="0073032F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23D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C7DB6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920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3C55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001F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654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2C9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vweEr7DOfpNFtjfo5h/Pu3xveCpYnPoNVdy0MJRhnhY=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ZyGB4/sZiieUDMQ7LGMXOY/M1VVcpiro8xK6A2prTO8=</DigestValue>
    </Reference>
    <Reference Type="http://www.w3.org/2000/09/xmldsig#Object" URI="#idValidSigLnImg">
      <DigestMethod Algorithm="http://www.w3.org/2001/04/xmlenc#sha256"/>
      <DigestValue>K7XJyEtg4fhVS03XX0EW7YSVyiMB5IMAQ18AMc3eN+E=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hPi9btOYIc5UA0euTtZEqdjS3nAGnd81qx6is7IFFbID9tkeLNHGSKkFHu49yGvMiuBE8dP7avF3
0ugjErj7ZRxboHlWVU8DnTsq/YMbLxlxLwHLfbxeF0qNQ2g1Uomu2q2iC4UOFd/Gy6DJtQpIf2JD
ojgiCqEbY45Sv0gLJX4kXfFzx6lk48yYxEpHtEfiGQ8d+Z/nD1R5eoJ/FWAJGoPO1QEukVu5VRrX
DlfqNVc+26u5NadICMBE18SqgkluoxynMiRpnF133LfujBmVUfVTxy/hsU8PAf9jzNhH3kT3IJfS
cUMBjjLta9NoKhmmBdhkrxRKz/mbnWpHPKawAg==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VFTYKpZugYSd9qjPFyHAndg4AqrpMwhYrXqO/PXNsTc=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IHigJucdjFvl4gllRxuMDcN/9ygtEgLufSD1hB7B1S8=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d/ZLxGXBkWcWy8WfM8BTyFfS9SmAabTdxZxmdki5o+M=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2025-06-09T10:37:15Z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2025-06-09T10:37:15Z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2025-06-06T12:23:00Z</dcterms:created>
  <dcterms:modified xsi:type="dcterms:W3CDTF">2025-06-09T10:37:00Z</dcterms:modified>
</cp:coreProperties>
</file>