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752D0A" w:rsidRPr="00752D0A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752D0A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52D0A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2D0A">
              <w:rPr>
                <w:rFonts w:ascii="GHEA Grapalat" w:hAnsi="GHEA Grapalat"/>
                <w:sz w:val="21"/>
                <w:szCs w:val="21"/>
              </w:rPr>
              <w:br/>
            </w:r>
            <w:r w:rsidRPr="00752D0A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52D0A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52D0A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52D0A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52D0A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52D0A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52D0A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52D0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52D0A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52D0A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52D0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52D0A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52D0A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52D0A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52D0A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52D0A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52D0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52D0A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52D0A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52D0A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52D0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52D0A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52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52D0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52D0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52D0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52D0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52D0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278D792" w:rsidR="00FF2004" w:rsidRPr="00752D0A" w:rsidRDefault="0047562B" w:rsidP="00BD7FFD">
      <w:pPr>
        <w:pStyle w:val="NormalWeb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52D0A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52D0A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52D0A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52D0A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52D0A">
        <w:rPr>
          <w:rFonts w:ascii="GHEA Grapalat" w:hAnsi="GHEA Grapalat"/>
          <w:sz w:val="22"/>
          <w:szCs w:val="22"/>
        </w:rPr>
        <w:t xml:space="preserve">   </w:t>
      </w:r>
      <w:r w:rsidR="0083503F">
        <w:rPr>
          <w:rFonts w:ascii="GHEA Grapalat" w:hAnsi="GHEA Grapalat"/>
          <w:sz w:val="22"/>
          <w:szCs w:val="22"/>
        </w:rPr>
        <w:t>21</w:t>
      </w:r>
      <w:r w:rsidR="00501CE9" w:rsidRPr="00752D0A">
        <w:rPr>
          <w:rFonts w:ascii="GHEA Grapalat" w:hAnsi="GHEA Grapalat"/>
          <w:sz w:val="22"/>
          <w:szCs w:val="22"/>
        </w:rPr>
        <w:t xml:space="preserve"> հուն</w:t>
      </w:r>
      <w:proofErr w:type="spellStart"/>
      <w:r w:rsidR="004B5D32" w:rsidRPr="00752D0A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752D0A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752D0A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52D0A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52D0A">
        <w:rPr>
          <w:rFonts w:ascii="GHEA Grapalat" w:hAnsi="GHEA Grapalat"/>
          <w:sz w:val="22"/>
          <w:szCs w:val="22"/>
          <w:lang w:val="hy-AM"/>
        </w:rPr>
        <w:t>4</w:t>
      </w:r>
      <w:r w:rsidR="00EB66CD" w:rsidRPr="00752D0A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23323">
        <w:rPr>
          <w:rFonts w:ascii="GHEA Grapalat" w:hAnsi="GHEA Grapalat"/>
          <w:sz w:val="22"/>
          <w:szCs w:val="22"/>
          <w:lang w:val="hy-AM"/>
        </w:rPr>
        <w:t>548</w:t>
      </w:r>
      <w:r w:rsidR="000D52D7" w:rsidRPr="00752D0A">
        <w:rPr>
          <w:rFonts w:ascii="GHEA Grapalat" w:hAnsi="GHEA Grapalat"/>
          <w:sz w:val="22"/>
          <w:szCs w:val="22"/>
          <w:lang w:val="hy-AM"/>
        </w:rPr>
        <w:t>-</w:t>
      </w:r>
      <w:r w:rsidR="00C443C3" w:rsidRPr="00752D0A">
        <w:rPr>
          <w:rFonts w:ascii="GHEA Grapalat" w:hAnsi="GHEA Grapalat"/>
          <w:sz w:val="22"/>
          <w:szCs w:val="22"/>
          <w:lang w:val="hy-AM"/>
        </w:rPr>
        <w:t>Ա</w:t>
      </w:r>
    </w:p>
    <w:p w14:paraId="7ABB0306" w14:textId="5FCFC86F" w:rsidR="00623323" w:rsidRPr="00623323" w:rsidRDefault="00623323" w:rsidP="00623323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62332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ՀԱՅԱՍՏԱՆԻ ՀԱՆՐԱՊԵՏՈՒԹՅԱՆ ԿՈՏԱՅՔԻ ՄԱՐԶԻ ԲՅՈՒՐԵՂԱՎԱՆ ՀԱՄԱՅՆՔԻ ՍԵՓԱԿԱՆՈՒԹՅՈՒՆ ՀԱՆԴԻՍԱՑՈՂ ԳՈՒՅՔԸ ՎԱՐԴԱՆ ԽԱՆԶԱԴՅԱՆԻՆ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62332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ՈՒՂՂԱԿԻ ՎԱՃԱՌՔԻ ՁԵՎՈՎ ՕՏԱՐԵԼՈՒ ՄԱՍԻՆ</w:t>
      </w:r>
      <w:r w:rsidRPr="0062332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7370095E" w14:textId="0FADD066" w:rsidR="00623323" w:rsidRPr="00623323" w:rsidRDefault="00623323" w:rsidP="00623323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Հողային օրենսգրքի 57-րդ և 66-րդ հոդվածների, «Քաղաքաշինության մասին» օրենքի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>14</w:t>
      </w:r>
      <w:r w:rsidRPr="00623323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3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N</w:t>
      </w:r>
      <w:r w:rsidRPr="0062332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>1023-Ն որոշման, 2006 թվականի մայիսի 18-ի N</w:t>
      </w:r>
      <w:r w:rsidRPr="0062332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>912-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որոշմամբ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հաստատված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կարգի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33.1-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>, 34-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34.2-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կետերի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>, 35-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«բ»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«ե»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ենթակետերի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ավագանու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2021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մարտի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12-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19-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Ա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որոշումը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N 20062024-07-0184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սեփականու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>թյան վկայականը, Կոտայքի մարզ</w:t>
      </w:r>
      <w:r w:rsidRPr="0062332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Pr="0062332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>
        <w:rPr>
          <w:rFonts w:ascii="GHEA Grapalat" w:eastAsia="Times New Roman" w:hAnsi="GHEA Grapalat" w:cs="GHEA Grapalat"/>
          <w:color w:val="000000"/>
          <w:lang w:val="hy-AM" w:eastAsia="ru-RU"/>
        </w:rPr>
        <w:br/>
      </w:r>
      <w:r w:rsidRPr="0062332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 xml:space="preserve">քաղաք </w:t>
      </w:r>
      <w:r w:rsidRPr="0062332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25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տուն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բնակիչ</w:t>
      </w:r>
      <w:r w:rsidRPr="00623323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Վարդան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Մկրտիչի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Խանզադյանի</w:t>
      </w:r>
      <w:r w:rsidRPr="0062332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2023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նոյեմբերի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06-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62332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32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2C2455A8" w14:textId="6E6E470F" w:rsidR="00623323" w:rsidRPr="00623323" w:rsidRDefault="00623323" w:rsidP="00623323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23323">
        <w:rPr>
          <w:rFonts w:ascii="GHEA Grapalat" w:eastAsia="Times New Roman" w:hAnsi="GHEA Grapalat" w:cs="Times New Roman"/>
          <w:lang w:val="hy-AM" w:eastAsia="ru-RU"/>
        </w:rPr>
        <w:t xml:space="preserve">1.Կոտայքի մարզ համայնք Բյուրեղավան քաղաք Բյուրեղավան Զորավար Անդրանիկի փողոց </w:t>
      </w:r>
      <w:r w:rsidRPr="00623323">
        <w:rPr>
          <w:rFonts w:ascii="GHEA Grapalat" w:eastAsia="Times New Roman" w:hAnsi="GHEA Grapalat" w:cs="Times New Roman"/>
          <w:lang w:val="hy-AM" w:eastAsia="ru-RU"/>
        </w:rPr>
        <w:br/>
        <w:t>42/2 հասցեում գտնվող բնակավայրերի նպատակային նշանակության 102</w:t>
      </w:r>
      <w:r w:rsidRPr="00623323">
        <w:rPr>
          <w:rFonts w:ascii="Cambria Math" w:eastAsia="Times New Roman" w:hAnsi="Cambria Math" w:cs="Cambria Math"/>
          <w:lang w:val="hy-AM" w:eastAsia="ru-RU"/>
        </w:rPr>
        <w:t>․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5 </w:t>
      </w:r>
      <w:r w:rsidRPr="00623323">
        <w:rPr>
          <w:rFonts w:ascii="GHEA Grapalat" w:eastAsia="Times New Roman" w:hAnsi="GHEA Grapalat" w:cs="GHEA Grapalat"/>
          <w:lang w:val="hy-AM" w:eastAsia="ru-RU"/>
        </w:rPr>
        <w:t>քմ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արտաքին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գեղեցկության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սրահը</w:t>
      </w:r>
      <w:r w:rsidRPr="00623323">
        <w:rPr>
          <w:rFonts w:ascii="Calibri" w:eastAsia="Times New Roman" w:hAnsi="Calibri" w:cs="Calibri"/>
          <w:lang w:val="hy-AM" w:eastAsia="ru-RU"/>
        </w:rPr>
        <w:t> </w:t>
      </w:r>
      <w:r w:rsidRPr="00623323">
        <w:rPr>
          <w:rFonts w:ascii="GHEA Grapalat" w:eastAsia="Times New Roman" w:hAnsi="GHEA Grapalat" w:cs="Times New Roman"/>
          <w:lang w:val="hy-AM" w:eastAsia="ru-RU"/>
        </w:rPr>
        <w:t>1816402,5 (</w:t>
      </w:r>
      <w:r w:rsidRPr="00623323">
        <w:rPr>
          <w:rFonts w:ascii="GHEA Grapalat" w:eastAsia="Times New Roman" w:hAnsi="GHEA Grapalat" w:cs="GHEA Grapalat"/>
          <w:lang w:val="hy-AM" w:eastAsia="ru-RU"/>
        </w:rPr>
        <w:t>մեկ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միլիոն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ութ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հարյուր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տասնվեց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հազար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չորս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հարյուր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երկու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ամբողջ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հինգ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տասնորդական</w:t>
      </w:r>
      <w:r w:rsidRPr="00623323">
        <w:rPr>
          <w:rFonts w:ascii="GHEA Grapalat" w:eastAsia="Times New Roman" w:hAnsi="GHEA Grapalat" w:cs="Times New Roman"/>
          <w:lang w:val="hy-AM" w:eastAsia="ru-RU"/>
        </w:rPr>
        <w:t>)</w:t>
      </w:r>
      <w:r w:rsidRPr="00623323">
        <w:rPr>
          <w:rFonts w:ascii="Calibri" w:eastAsia="Times New Roman" w:hAnsi="Calibri" w:cs="Calibri"/>
          <w:lang w:val="hy-AM" w:eastAsia="ru-RU"/>
        </w:rPr>
        <w:t> </w:t>
      </w:r>
      <w:r w:rsidRPr="00623323">
        <w:rPr>
          <w:rFonts w:ascii="GHEA Grapalat" w:eastAsia="Times New Roman" w:hAnsi="GHEA Grapalat" w:cs="GHEA Grapalat"/>
          <w:lang w:val="hy-AM" w:eastAsia="ru-RU"/>
        </w:rPr>
        <w:t>դրամով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և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դրա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զբաղեցրած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0.01025 </w:t>
      </w:r>
      <w:r w:rsidRPr="00623323">
        <w:rPr>
          <w:rFonts w:ascii="GHEA Grapalat" w:eastAsia="Times New Roman" w:hAnsi="GHEA Grapalat" w:cs="GHEA Grapalat"/>
          <w:lang w:val="hy-AM" w:eastAsia="ru-RU"/>
        </w:rPr>
        <w:t>հեկտար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հասարակական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կառուցապատման (ծածկագիր՝ 07-003-0037-0291) հողամասը 455284,5</w:t>
      </w:r>
      <w:r w:rsidRPr="00623323">
        <w:rPr>
          <w:rFonts w:ascii="Calibri" w:eastAsia="Times New Roman" w:hAnsi="Calibri" w:cs="Calibri"/>
          <w:lang w:val="hy-AM" w:eastAsia="ru-RU"/>
        </w:rPr>
        <w:t> </w:t>
      </w:r>
      <w:r w:rsidRPr="00623323">
        <w:rPr>
          <w:rFonts w:ascii="GHEA Grapalat" w:eastAsia="Times New Roman" w:hAnsi="GHEA Grapalat" w:cs="Times New Roman"/>
          <w:lang w:val="hy-AM" w:eastAsia="ru-RU"/>
        </w:rPr>
        <w:t>(</w:t>
      </w:r>
      <w:r w:rsidRPr="00623323">
        <w:rPr>
          <w:rFonts w:ascii="GHEA Grapalat" w:eastAsia="Times New Roman" w:hAnsi="GHEA Grapalat" w:cs="GHEA Grapalat"/>
          <w:lang w:val="hy-AM" w:eastAsia="ru-RU"/>
        </w:rPr>
        <w:t>չորս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հարյուր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հիսունհինգ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հազար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երկու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հարյուր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ութսունչորս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ամբողջ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հինգ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տասնորդական</w:t>
      </w:r>
      <w:r w:rsidRPr="00623323">
        <w:rPr>
          <w:rFonts w:ascii="GHEA Grapalat" w:eastAsia="Times New Roman" w:hAnsi="GHEA Grapalat" w:cs="Times New Roman"/>
          <w:lang w:val="hy-AM" w:eastAsia="ru-RU"/>
        </w:rPr>
        <w:t>)</w:t>
      </w:r>
      <w:r w:rsidRPr="00623323">
        <w:rPr>
          <w:rFonts w:ascii="Calibri" w:eastAsia="Times New Roman" w:hAnsi="Calibri" w:cs="Calibri"/>
          <w:lang w:val="hy-AM" w:eastAsia="ru-RU"/>
        </w:rPr>
        <w:t> </w:t>
      </w:r>
      <w:r w:rsidRPr="00623323">
        <w:rPr>
          <w:rFonts w:ascii="GHEA Grapalat" w:eastAsia="Times New Roman" w:hAnsi="GHEA Grapalat" w:cs="GHEA Grapalat"/>
          <w:lang w:val="hy-AM" w:eastAsia="ru-RU"/>
        </w:rPr>
        <w:t>դրամով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ուղղակի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վաճառքի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ձևով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օտարել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կառույցն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իրականացրած</w:t>
      </w:r>
      <w:r w:rsidRPr="00623323">
        <w:rPr>
          <w:rFonts w:ascii="Calibri" w:eastAsia="Times New Roman" w:hAnsi="Calibri" w:cs="Calibri"/>
          <w:lang w:val="hy-AM" w:eastAsia="ru-RU"/>
        </w:rPr>
        <w:t xml:space="preserve">  </w:t>
      </w:r>
      <w:r w:rsidRPr="00623323">
        <w:rPr>
          <w:rFonts w:ascii="GHEA Grapalat" w:eastAsia="Times New Roman" w:hAnsi="GHEA Grapalat" w:cs="GHEA Grapalat"/>
          <w:lang w:val="hy-AM" w:eastAsia="ru-RU"/>
        </w:rPr>
        <w:t>Վարդան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Մկրտիչի</w:t>
      </w:r>
      <w:r w:rsidRPr="006233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lang w:val="hy-AM" w:eastAsia="ru-RU"/>
        </w:rPr>
        <w:t>Խանզադյանին</w:t>
      </w:r>
      <w:r w:rsidRPr="00623323">
        <w:rPr>
          <w:rFonts w:ascii="Calibri" w:eastAsia="Times New Roman" w:hAnsi="Calibri" w:cs="Calibri"/>
          <w:lang w:val="hy-AM" w:eastAsia="ru-RU"/>
        </w:rPr>
        <w:t> </w:t>
      </w:r>
      <w:r w:rsidRPr="00623323">
        <w:rPr>
          <w:rFonts w:ascii="GHEA Grapalat" w:eastAsia="Times New Roman" w:hAnsi="GHEA Grapalat" w:cs="Times New Roman"/>
          <w:lang w:val="hy-AM" w:eastAsia="ru-RU"/>
        </w:rPr>
        <w:t>(ծնված՝ 1955 թվականի օգոստոսի 30-ին):</w:t>
      </w:r>
    </w:p>
    <w:p w14:paraId="3D68CA7A" w14:textId="77777777" w:rsidR="00623323" w:rsidRDefault="00623323" w:rsidP="00623323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08F6E746" w14:textId="77777777" w:rsidR="00623323" w:rsidRPr="00623323" w:rsidRDefault="00623323" w:rsidP="00623323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23323">
        <w:rPr>
          <w:rFonts w:ascii="GHEA Grapalat" w:eastAsia="Times New Roman" w:hAnsi="GHEA Grapalat" w:cs="Times New Roman"/>
          <w:lang w:val="hy-AM" w:eastAsia="ru-RU"/>
        </w:rPr>
        <w:lastRenderedPageBreak/>
        <w:t>2. Սույն որոշման 1-ին կետում նշված գույքը դուրս գրել Բյուրեղավան համայնքի հաշվեկշռից:</w:t>
      </w:r>
    </w:p>
    <w:p w14:paraId="031328B9" w14:textId="77777777" w:rsidR="00623323" w:rsidRPr="00623323" w:rsidRDefault="00623323" w:rsidP="00623323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23323">
        <w:rPr>
          <w:rFonts w:ascii="GHEA Grapalat" w:eastAsia="Times New Roman" w:hAnsi="GHEA Grapalat" w:cs="Times New Roman"/>
          <w:lang w:val="hy-AM" w:eastAsia="ru-RU"/>
        </w:rPr>
        <w:t xml:space="preserve">3.Սահմանել, որ սույն որոշման 1-ին կետում նշված գույքի առուվաճառքի պայմանագրի 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>վավերացման և գրանցման հետ կապված վճարները կատարվում է</w:t>
      </w:r>
      <w:r w:rsidRPr="0062332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Վարդան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Մկրտիչի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Խանզադյանի</w:t>
      </w:r>
      <w:r w:rsidRPr="0062332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կողմի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>ց:</w:t>
      </w:r>
    </w:p>
    <w:p w14:paraId="110DEED7" w14:textId="782C8CFF" w:rsidR="00623323" w:rsidRPr="00623323" w:rsidRDefault="00623323" w:rsidP="00623323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>4.Վարդան Մկրտիչի Խանզադյանը</w:t>
      </w:r>
      <w:r w:rsidRPr="00623323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պարտավոր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900105202064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հաշվեհամարին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վճարել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5000 (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հինգ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դրամ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տրամադրման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ծառայության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վճար։</w:t>
      </w:r>
    </w:p>
    <w:p w14:paraId="5E907956" w14:textId="259BF8B7" w:rsidR="00623323" w:rsidRPr="00623323" w:rsidRDefault="00623323" w:rsidP="00623323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>5.Հանձնարարել Բյուրեղավանի համայնքապետարանի աշխատակազմի գլխավոր մասնագետ Սարգիս Ժորայի Ղազարյանին (անձնագիր՝ AV 0661399, տրված` 2023 թվականի մարտի 03-ին 059-ի կողմից, ծնված՝ 1980 թվականի հոկտեմբերի 12-ին)` կատարել Կոտայքի մարզի Բյուրեղավան համայնքի սեփականություն համարվող քաղաք Բյուրեղավան Զորավար Անդրանիկի փողոց 42/2</w:t>
      </w:r>
      <w:r w:rsidRPr="0062332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102</w:t>
      </w:r>
      <w:r w:rsidRPr="00623323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>5 քմ արտաքին մակերեսով գեղեցկության սրահը</w:t>
      </w:r>
      <w:r w:rsidRPr="0062332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0.01025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հողամասը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ձևով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62332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25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 xml:space="preserve">տան </w:t>
      </w:r>
      <w:r w:rsidRPr="0062332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բնակիչ</w:t>
      </w:r>
      <w:r w:rsidRPr="00623323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Վարդան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Մկրտիչի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Խանզադյանին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օտարելու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հետ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կապված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գործարքներ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323">
        <w:rPr>
          <w:rFonts w:ascii="GHEA Grapalat" w:eastAsia="Times New Roman" w:hAnsi="GHEA Grapalat" w:cs="GHEA Grapalat"/>
          <w:color w:val="000000"/>
          <w:lang w:val="hy-AM" w:eastAsia="ru-RU"/>
        </w:rPr>
        <w:t>կնքե</w:t>
      </w:r>
      <w:r w:rsidRPr="00623323">
        <w:rPr>
          <w:rFonts w:ascii="GHEA Grapalat" w:eastAsia="Times New Roman" w:hAnsi="GHEA Grapalat" w:cs="Times New Roman"/>
          <w:color w:val="000000"/>
          <w:lang w:val="hy-AM" w:eastAsia="ru-RU"/>
        </w:rPr>
        <w:t>լ առուվաճառքի պայմանագիր:</w:t>
      </w:r>
    </w:p>
    <w:p w14:paraId="678BB0CE" w14:textId="77777777" w:rsidR="00623323" w:rsidRPr="00623323" w:rsidRDefault="00623323" w:rsidP="00623323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623323">
        <w:rPr>
          <w:rFonts w:ascii="GHEA Grapalat" w:eastAsia="Times New Roman" w:hAnsi="GHEA Grapalat" w:cs="Times New Roman"/>
          <w:color w:val="000000"/>
          <w:lang w:eastAsia="ru-RU"/>
        </w:rPr>
        <w:t>6. Սույն որոշումն ուժի մեջ է մտնում ստորագրման օրվանից:</w:t>
      </w:r>
    </w:p>
    <w:p w14:paraId="7B2C9931" w14:textId="35A2463A" w:rsidR="005A44AF" w:rsidRPr="00752D0A" w:rsidRDefault="00623323" w:rsidP="00623323">
      <w:pPr>
        <w:spacing w:after="0" w:line="360" w:lineRule="auto"/>
        <w:jc w:val="center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Calibri" w:eastAsia="Times New Roman" w:hAnsi="Calibri" w:cs="Calibri"/>
          <w:sz w:val="18"/>
          <w:szCs w:val="18"/>
          <w:lang w:val="en-US" w:eastAsia="ru-RU"/>
        </w:rPr>
        <w:t xml:space="preserve">               </w:t>
      </w:r>
      <w:bookmarkStart w:id="0" w:name="_GoBack"/>
      <w:bookmarkEnd w:id="0"/>
      <w:r w:rsidR="004F41D8" w:rsidRPr="00752D0A">
        <w:rPr>
          <w:rFonts w:ascii="GHEA Grapalat" w:hAnsi="GHEA Grapalat"/>
          <w:lang w:val="hy-AM"/>
        </w:rPr>
        <w:t xml:space="preserve">ՀԱՄԱՅՆՔԻ </w:t>
      </w:r>
      <w:r w:rsidR="006C62FF" w:rsidRPr="00752D0A">
        <w:rPr>
          <w:rFonts w:ascii="GHEA Grapalat" w:hAnsi="GHEA Grapalat"/>
          <w:lang w:val="hy-AM"/>
        </w:rPr>
        <w:t>ՂԵԿԱՎԱՐ</w:t>
      </w:r>
      <w:r w:rsidR="004F41D8" w:rsidRPr="00752D0A">
        <w:rPr>
          <w:rFonts w:ascii="GHEA Grapalat" w:hAnsi="GHEA Grapalat"/>
          <w:lang w:val="hy-AM"/>
        </w:rPr>
        <w:t>`</w:t>
      </w:r>
      <w:r w:rsidR="003D3759" w:rsidRPr="00752D0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7318F9" w:rsidRPr="00752D0A">
        <w:rPr>
          <w:rFonts w:ascii="GHEA Grapalat" w:hAnsi="GHEA Grapalat"/>
          <w:lang w:val="hy-AM"/>
        </w:rPr>
        <w:t>Հ. ԲԱԼԱՍՅԱՆ</w:t>
      </w:r>
    </w:p>
    <w:p w14:paraId="289C5DB1" w14:textId="3ECA29C1" w:rsidR="00793ACE" w:rsidRPr="00752D0A" w:rsidRDefault="00EB5F2D" w:rsidP="0005517A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752D0A">
        <w:rPr>
          <w:rFonts w:ascii="GHEA Grapalat" w:hAnsi="GHEA Grapalat"/>
          <w:lang w:val="hy-AM"/>
        </w:rPr>
        <w:br/>
      </w:r>
      <w:r w:rsidR="00752D0A">
        <w:rPr>
          <w:rFonts w:ascii="GHEA Grapalat" w:hAnsi="GHEA Grapalat"/>
          <w:sz w:val="20"/>
          <w:szCs w:val="20"/>
          <w:lang w:val="hy-AM"/>
        </w:rPr>
        <w:br/>
      </w:r>
      <w:r w:rsidR="00475B50">
        <w:rPr>
          <w:rFonts w:ascii="GHEA Grapalat" w:hAnsi="GHEA Grapalat"/>
          <w:sz w:val="20"/>
          <w:szCs w:val="20"/>
          <w:lang w:val="hy-AM"/>
        </w:rPr>
        <w:br/>
      </w:r>
      <w:r w:rsidR="00C05EB7" w:rsidRPr="00752D0A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501CE9" w:rsidRPr="00752D0A">
        <w:rPr>
          <w:rFonts w:ascii="GHEA Grapalat" w:hAnsi="GHEA Grapalat"/>
          <w:sz w:val="20"/>
          <w:szCs w:val="20"/>
          <w:lang w:val="hy-AM"/>
        </w:rPr>
        <w:t>հուն</w:t>
      </w:r>
      <w:r w:rsidR="00C05EB7" w:rsidRPr="00752D0A">
        <w:rPr>
          <w:rFonts w:ascii="GHEA Grapalat" w:hAnsi="GHEA Grapalat"/>
          <w:sz w:val="20"/>
          <w:szCs w:val="20"/>
          <w:lang w:val="hy-AM"/>
        </w:rPr>
        <w:t>իսի</w:t>
      </w:r>
      <w:r w:rsidR="00501CE9" w:rsidRPr="00752D0A">
        <w:rPr>
          <w:rFonts w:ascii="GHEA Grapalat" w:hAnsi="GHEA Grapalat"/>
          <w:sz w:val="20"/>
          <w:szCs w:val="20"/>
          <w:lang w:val="hy-AM"/>
        </w:rPr>
        <w:t xml:space="preserve"> </w:t>
      </w:r>
      <w:r w:rsidR="0083503F">
        <w:rPr>
          <w:rFonts w:ascii="GHEA Grapalat" w:hAnsi="GHEA Grapalat"/>
          <w:sz w:val="20"/>
          <w:szCs w:val="20"/>
          <w:lang w:val="hy-AM"/>
        </w:rPr>
        <w:t>21</w:t>
      </w:r>
      <w:r w:rsidR="005F275E" w:rsidRPr="00752D0A">
        <w:rPr>
          <w:rFonts w:ascii="GHEA Grapalat" w:hAnsi="GHEA Grapalat"/>
          <w:sz w:val="20"/>
          <w:szCs w:val="20"/>
          <w:lang w:val="hy-AM"/>
        </w:rPr>
        <w:br/>
      </w:r>
      <w:r w:rsidR="00C05EB7" w:rsidRPr="00752D0A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793ACE" w:rsidRPr="00752D0A" w:rsidSect="00475B50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323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A31"/>
    <w:rsid w:val="00A1732B"/>
    <w:rsid w:val="00A1778F"/>
    <w:rsid w:val="00A17BF5"/>
    <w:rsid w:val="00A200A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aTRZWnmpLp96rbmNdqfrrwcrnSPbEHsvIrQiWvtqgKY=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0E73ub5Y+O35mzpSSB0ls37+JdUJbdPaaLyFmZ6jckA=</DigestValue>
    </Reference>
    <Reference Type="http://www.w3.org/2000/09/xmldsig#Object" URI="#idValidSigLnImg">
      <DigestMethod Algorithm="http://www.w3.org/2001/04/xmlenc#sha256"/>
      <DigestValue>W15ACrxWNpqu5NG8/YWS6/EL1TsIZWAp7mCPT0EcwEg=</DigestValue>
    </Reference>
    <Reference Type="http://www.w3.org/2000/09/xmldsig#Object" URI="#idInvalidSigLnImg">
      <DigestMethod Algorithm="http://www.w3.org/2001/04/xmlenc#sha256"/>
      <DigestValue>17X1+wEGWtj6PCHQBHR65RfIgLaT4BDHaB+KoZuQ3kI=</DigestValue>
    </Reference>
  </SignedInfo>
  <SignatureValue>PkZJZm7qJ2nueGtuZGjjZB9LievP61OiujwgdIp3nZKkNdDWGVgxJfIDuU0JDfPAYCzdCX635kAr
eHKQq1NXZI12r4tChGXkNJBOjqeGGcJAEZYHD2uKG8M06pxL06lrXkml9ruCDwsoWEEYQdSgCOAa
SZtHn/rHKYjiyNQfDz9r6KLJ5vOaJ7oV2bIoVIoAHnMy1r645ZpVrEiEj8c3TDzt938p0l+Rnhtd
xHO8HATE0z8fB5o7davvO6gZ7RyjzIE9ysB9qqjB7gAkY/NW26cTyBUj060KSRRwaoSOQN8T35IN
1q1LYAbb/e3F9Yq65ihHwhvrDw9Jbe3STILkig==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es+vbyQlt6BNLmBIdfC1EFKmYL3TtA1RkHVm88IW4ss=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2kQ2HcxjFtS7Jks+JJSpN5UVAgOiO00URjsgrrsQi/Y=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NOskGIXNf7c27Z24iK6+AJBxSmWNV6dKFZJztTbrOcQ=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OwrusH2zxC1cg+JcJabIRYvqY66FxBHRlVpfkpU7MHc=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2024-06-24T08:00:10Z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2024-06-24T08:00:10Z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E389-E623-4886-B041-297400DF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2024-05-21T10:56:00Z</cp:lastPrinted>
  <dcterms:created xsi:type="dcterms:W3CDTF">2024-06-21T13:23:00Z</dcterms:created>
  <dcterms:modified xsi:type="dcterms:W3CDTF">2024-06-21T13:23:00Z</dcterms:modified>
</cp:coreProperties>
</file>