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D1ED620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056198">
        <w:rPr>
          <w:rFonts w:ascii="GHEA Grapalat" w:hAnsi="GHEA Grapalat"/>
          <w:sz w:val="22"/>
          <w:szCs w:val="22"/>
          <w:lang w:val="hy-AM"/>
        </w:rPr>
        <w:t>1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A153F1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F99CE7D" w14:textId="4ADBBDDF" w:rsidR="00A153F1" w:rsidRPr="00A153F1" w:rsidRDefault="00A153F1" w:rsidP="00A153F1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153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ԲՅՈՒՐԵՂԱՎԱՆԻ ՔԱՂԱՔԱՅԻՆ ԽՈՐՀՐԴԻ ԳՈՐԾԱԴԻՐ ԿՈՄԻՏԵԻ 1995 ԹՎԱԿԱՆԻ ՕԳՈՍՏՈՍԻ 11-Ի N 13 ՈՐՈՇՄԱՆ ՄԵՋ ՓՈՓՈԽՈՒԹՅՈՒՆ ԿԱՏԱՐԵԼՈՒ ՄԱՍԻՆ</w:t>
      </w:r>
      <w:r w:rsidRPr="00A153F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br/>
      </w:r>
    </w:p>
    <w:p w14:paraId="0A9372BF" w14:textId="03096B43" w:rsidR="00A153F1" w:rsidRPr="00A153F1" w:rsidRDefault="00A153F1" w:rsidP="00A153F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53F1">
        <w:rPr>
          <w:rFonts w:ascii="GHEA Grapalat" w:hAnsi="GHEA Grapalat"/>
          <w:lang w:val="hy-AM" w:eastAsia="ru-RU"/>
        </w:rPr>
        <w:t>Համաձայն «Տեղական ինքնակառավարման մասին» օրենքի 59-րդ հոդվածի 2-րդ մասի 5</w:t>
      </w:r>
      <w:r w:rsidRPr="00A153F1">
        <w:rPr>
          <w:rFonts w:ascii="MS Mincho" w:eastAsia="MS Mincho" w:hAnsi="MS Mincho" w:cs="MS Mincho" w:hint="eastAsia"/>
          <w:lang w:val="hy-AM" w:eastAsia="ru-RU"/>
        </w:rPr>
        <w:t>․</w:t>
      </w:r>
      <w:r w:rsidRPr="00A153F1">
        <w:rPr>
          <w:rFonts w:ascii="GHEA Grapalat" w:hAnsi="GHEA Grapalat"/>
          <w:lang w:val="hy-AM" w:eastAsia="ru-RU"/>
        </w:rPr>
        <w:t>1-</w:t>
      </w:r>
      <w:r w:rsidRPr="00A153F1">
        <w:rPr>
          <w:rFonts w:ascii="GHEA Grapalat" w:hAnsi="GHEA Grapalat" w:cs="GHEA Grapalat"/>
          <w:lang w:val="hy-AM" w:eastAsia="ru-RU"/>
        </w:rPr>
        <w:t>րդ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կետի</w:t>
      </w:r>
      <w:r w:rsidRPr="00A153F1">
        <w:rPr>
          <w:rFonts w:ascii="GHEA Grapalat" w:hAnsi="GHEA Grapalat"/>
          <w:lang w:val="hy-AM" w:eastAsia="ru-RU"/>
        </w:rPr>
        <w:t xml:space="preserve">, </w:t>
      </w:r>
      <w:r w:rsidRPr="00A153F1">
        <w:rPr>
          <w:rFonts w:ascii="GHEA Grapalat" w:hAnsi="GHEA Grapalat" w:cs="GHEA Grapalat"/>
          <w:lang w:val="hy-AM" w:eastAsia="ru-RU"/>
        </w:rPr>
        <w:t>«Նորմատիվ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իրավական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ակտերի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մասին»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օրենքի</w:t>
      </w:r>
      <w:r w:rsidRPr="00A153F1">
        <w:rPr>
          <w:rFonts w:ascii="GHEA Grapalat" w:hAnsi="GHEA Grapalat"/>
          <w:lang w:val="hy-AM" w:eastAsia="ru-RU"/>
        </w:rPr>
        <w:t xml:space="preserve"> 34-</w:t>
      </w:r>
      <w:r w:rsidRPr="00A153F1">
        <w:rPr>
          <w:rFonts w:ascii="GHEA Grapalat" w:hAnsi="GHEA Grapalat" w:cs="GHEA Grapalat"/>
          <w:lang w:val="hy-AM" w:eastAsia="ru-RU"/>
        </w:rPr>
        <w:t>րդ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հոդվածի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և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հիմք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ընդունելով</w:t>
      </w:r>
      <w:r w:rsidRPr="00A153F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A153F1">
        <w:rPr>
          <w:rFonts w:ascii="GHEA Grapalat" w:hAnsi="GHEA Grapalat" w:cs="GHEA Grapalat"/>
          <w:lang w:val="hy-AM" w:eastAsia="ru-RU"/>
        </w:rPr>
        <w:t>Էդիկ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Զուլալի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Անտոնյանի</w:t>
      </w:r>
      <w:r w:rsidRPr="00A153F1">
        <w:rPr>
          <w:rFonts w:ascii="GHEA Grapalat" w:hAnsi="GHEA Grapalat"/>
          <w:lang w:val="hy-AM" w:eastAsia="ru-RU"/>
        </w:rPr>
        <w:t xml:space="preserve"> </w:t>
      </w:r>
      <w:r w:rsidRPr="00A153F1">
        <w:rPr>
          <w:rFonts w:ascii="GHEA Grapalat" w:hAnsi="GHEA Grapalat" w:cs="GHEA Grapalat"/>
          <w:lang w:val="hy-AM" w:eastAsia="ru-RU"/>
        </w:rPr>
        <w:t>դիմումը՝</w:t>
      </w:r>
      <w:r w:rsidRPr="00A153F1">
        <w:rPr>
          <w:rFonts w:ascii="Calibri" w:hAnsi="Calibri" w:cs="Calibri"/>
          <w:lang w:val="hy-AM" w:eastAsia="ru-RU"/>
        </w:rPr>
        <w:t> </w:t>
      </w:r>
      <w:r w:rsidRPr="00A153F1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A153F1">
        <w:rPr>
          <w:rFonts w:ascii="MS Mincho" w:eastAsia="MS Mincho" w:hAnsi="MS Mincho" w:cs="MS Mincho" w:hint="eastAsia"/>
          <w:b/>
          <w:bCs/>
          <w:i/>
          <w:iCs/>
          <w:lang w:val="hy-AM" w:eastAsia="ru-RU"/>
        </w:rPr>
        <w:t>․</w:t>
      </w:r>
    </w:p>
    <w:p w14:paraId="55A5BAFD" w14:textId="77777777" w:rsidR="00A153F1" w:rsidRPr="00A153F1" w:rsidRDefault="00A153F1" w:rsidP="00A153F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53F1">
        <w:rPr>
          <w:rFonts w:ascii="GHEA Grapalat" w:hAnsi="GHEA Grapalat"/>
          <w:lang w:val="hy-AM" w:eastAsia="ru-RU"/>
        </w:rPr>
        <w:t>1.Բյուրեղավանի քաղաքային խորհրդի գործադիր կոմիտեի 1995 թվականի օգոստոսի 11-ի «Բնակարանը սեփականաշնորհելու մասին» N 13 որոշման 4-րդ կետի «դ» ենթակետում «Ռուզաննա» բառը փոխարինել «Ռուզան» բառով:</w:t>
      </w:r>
    </w:p>
    <w:p w14:paraId="52035F30" w14:textId="77777777" w:rsidR="00A153F1" w:rsidRPr="00A153F1" w:rsidRDefault="00A153F1" w:rsidP="00A153F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153F1">
        <w:rPr>
          <w:rFonts w:ascii="GHEA Grapalat" w:hAnsi="GHEA Grapalat"/>
          <w:lang w:val="hy-AM" w:eastAsia="ru-RU"/>
        </w:rPr>
        <w:t>2.Սույն որոշումն ուժի մեջ է մտնում ստորագրման օրվանից։</w:t>
      </w:r>
    </w:p>
    <w:p w14:paraId="2363331B" w14:textId="3A20BF27" w:rsidR="00056198" w:rsidRPr="00FE7580" w:rsidRDefault="00A153F1" w:rsidP="00FE758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A153F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0216FC"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FE7580">
        <w:rPr>
          <w:rFonts w:ascii="GHEA Grapalat" w:hAnsi="GHEA Grapalat"/>
          <w:lang w:val="en-US"/>
        </w:rPr>
        <w:t xml:space="preserve"> </w:t>
      </w:r>
      <w:r w:rsidR="00FE7580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6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004D61F8" w14:textId="77777777" w:rsidR="00056198" w:rsidRDefault="00056198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2FAC4E87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056198">
        <w:rPr>
          <w:rFonts w:ascii="GHEA Grapalat" w:hAnsi="GHEA Grapalat"/>
          <w:sz w:val="20"/>
          <w:szCs w:val="20"/>
          <w:lang w:val="hy-AM"/>
        </w:rPr>
        <w:t>1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56198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133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1BE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1F4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3F1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E7580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rdVINTSJnsWtkLDNRLoIH2/M1TzYO6TiUhIz5XKETcc=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S4XNg6fqZnIvFlSEVJqcP06QFD6AkyHE/bhksIiaWC8=</DigestValue>
    </Reference>
    <Reference Type="http://www.w3.org/2000/09/xmldsig#Object" URI="#idValidSigLnImg">
      <DigestMethod Algorithm="http://www.w3.org/2001/04/xmlenc#sha256"/>
      <DigestValue>1mzQXAIlsTROd5K1vvmkeTyZoD/Nsq5Nj1HtKIjgdRg=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Gd2kOszz3rWNAm2V7804NgZe1M7dJ0XMS3Zir+SvuRHxTJpt3eNcbtmfoGad13TXugSdNkX5vSzB
ITBEBjz8HDmzUt03IzptSlQ1dblU7rQOD72GqV3DA1itmgXCPMYRcElHD4M8K0F+LhRz3ZWDpVhi
We8v1XVnDDaFMtpMm2ajnB11+GX31ktQVTyD9l5BxM2Y1ymZhXFgJ+wpwypM8U5OB5XDOZPJctMt
/FVLwCh7gXzVa4e/27Fg2/3/IHIabjUCo62Rse7wh9ZzAIN0NRwddoj6ZLYeTPuOs8YS6BOt+67Y
3YbdxWksapxUyXCeiEkgf/Ctnc/hPbi78ROXwg==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GGNmp8GH596cO3kfoJfJkvb7uFw5kpVfDGFid8G8YTU=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FiJj7+OXp8a4xQfqCeXpdE1oZPaXSaJ+yrv90Ra8Rpo=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2025-11-21T10:30:05Z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2025-11-21T10:30:05Z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2025-11-21T09:17:00Z</dcterms:created>
  <dcterms:modified xsi:type="dcterms:W3CDTF">2025-11-21T10:29:00Z</dcterms:modified>
</cp:coreProperties>
</file>