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58762DEE" w:rsidR="00FF2004" w:rsidRPr="00D01EE6" w:rsidRDefault="00C443C3" w:rsidP="005F067D">
      <w:pPr>
        <w:pStyle w:val="NormalWeb"/>
        <w:spacing w:line="360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5F067D">
        <w:rPr>
          <w:rFonts w:ascii="GHEA Grapalat" w:hAnsi="GHEA Grapalat"/>
          <w:color w:val="000000"/>
          <w:sz w:val="22"/>
          <w:szCs w:val="22"/>
        </w:rPr>
        <w:t>02</w:t>
      </w:r>
      <w:r w:rsidR="00333D79" w:rsidRPr="00333D7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333D79">
        <w:rPr>
          <w:rFonts w:ascii="GHEA Grapalat" w:hAnsi="GHEA Grapalat"/>
          <w:color w:val="000000"/>
          <w:sz w:val="22"/>
          <w:szCs w:val="22"/>
          <w:lang w:val="en-US"/>
        </w:rPr>
        <w:t>դեկտ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333D79">
        <w:rPr>
          <w:rFonts w:ascii="GHEA Grapalat" w:hAnsi="GHEA Grapalat"/>
          <w:color w:val="000000"/>
          <w:sz w:val="22"/>
          <w:szCs w:val="22"/>
        </w:rPr>
        <w:t>54</w:t>
      </w:r>
      <w:r w:rsidR="005F067D" w:rsidRPr="005F067D">
        <w:rPr>
          <w:rFonts w:ascii="GHEA Grapalat" w:hAnsi="GHEA Grapalat"/>
          <w:color w:val="000000"/>
          <w:sz w:val="22"/>
          <w:szCs w:val="22"/>
        </w:rPr>
        <w:t>7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3CF71BE2" w14:textId="293A4098" w:rsidR="005F067D" w:rsidRPr="005F067D" w:rsidRDefault="005F067D" w:rsidP="00EA5D77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5F067D">
        <w:rPr>
          <w:rFonts w:ascii="GHEA Grapalat" w:eastAsia="Times New Roman" w:hAnsi="GHEA Grapalat" w:cs="Times New Roman"/>
          <w:color w:val="000000"/>
          <w:lang w:eastAsia="ru-RU"/>
        </w:rPr>
        <w:t xml:space="preserve">ԲՅՈՒՐԵՂԱՎԱՆԻ ՀԱՄԱՅՆՔԱՊԵՏԱՐԱՆԻ ԱՇԽԱՏԱԿԱԶՄԻ ՆԵՐՔԻՆ ԱՈւԴԻՏԻ ԲԱԺՆԻ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5F067D">
        <w:rPr>
          <w:rFonts w:ascii="GHEA Grapalat" w:eastAsia="Times New Roman" w:hAnsi="GHEA Grapalat" w:cs="Times New Roman"/>
          <w:color w:val="000000"/>
          <w:lang w:eastAsia="ru-RU"/>
        </w:rPr>
        <w:t>2023 ԹՎԱԿԱՆԻ ՌԻՍԿԻ ԸՆՏՐԱՆՔԱՅԻՆ ՉԱՓՈՐՈՇԻՉՆԵՐԻ ՔԱՆԱԿԸ ԵՎ ԿԱԶՄԸ ՀԱՍՏԱՏԵԼՈւ ՄԱՍԻՆ</w:t>
      </w:r>
      <w:r w:rsidRPr="005F067D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EF584C4" w14:textId="77777777" w:rsidR="005F067D" w:rsidRPr="005F067D" w:rsidRDefault="005F067D" w:rsidP="005F067D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5F067D">
        <w:rPr>
          <w:rFonts w:ascii="GHEA Grapalat" w:eastAsia="Times New Roman" w:hAnsi="GHEA Grapalat" w:cs="Times New Roman"/>
          <w:color w:val="000000"/>
          <w:lang w:eastAsia="ru-RU"/>
        </w:rPr>
        <w:t>Համաձայն Հայաստանի Հանրապետության ֆինանսների նախարարի 2012 թվականի փետրվարի 17-ի թիվ 143-Ն հրամանով հաստատված հավելվածի 101-րդ կետի և հիմք ընդունելով Բյուրեղավանի համայնքապետարանի ներքին աուդիտի կանոնակարգի 29-րդ կետը, Բյուրեղավանի համայնքապետարանի ներքին աուդիտի կոմիտեի 2022 թվականի դեկտեմբերի 02-ի N ՆԱԿ-10/22 նիստի որոշումը՝</w:t>
      </w:r>
      <w:r w:rsidRPr="005F067D">
        <w:rPr>
          <w:rFonts w:ascii="Calibri" w:eastAsia="Times New Roman" w:hAnsi="Calibri" w:cs="Calibri"/>
          <w:color w:val="000000"/>
          <w:lang w:eastAsia="ru-RU"/>
        </w:rPr>
        <w:t> </w:t>
      </w:r>
      <w:r w:rsidRPr="005F067D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3ACCC26A" w14:textId="77777777" w:rsidR="005F067D" w:rsidRDefault="005F067D" w:rsidP="005F067D">
      <w:pPr>
        <w:pStyle w:val="NoSpacing"/>
        <w:spacing w:line="360" w:lineRule="auto"/>
        <w:jc w:val="both"/>
        <w:rPr>
          <w:rFonts w:ascii="GHEA Grapalat" w:hAnsi="GHEA Grapalat"/>
          <w:lang w:eastAsia="ru-RU"/>
        </w:rPr>
      </w:pPr>
      <w:r w:rsidRPr="005F067D">
        <w:rPr>
          <w:rFonts w:ascii="GHEA Grapalat" w:hAnsi="GHEA Grapalat"/>
          <w:lang w:eastAsia="ru-RU"/>
        </w:rPr>
        <w:t xml:space="preserve">1.Հաստատել Բյուրեղավանի համայնքապետարանի աշխատակազմի ներքին աուդիտի բաժնի </w:t>
      </w:r>
      <w:r>
        <w:rPr>
          <w:rFonts w:ascii="GHEA Grapalat" w:hAnsi="GHEA Grapalat"/>
          <w:lang w:eastAsia="ru-RU"/>
        </w:rPr>
        <w:br/>
      </w:r>
      <w:r w:rsidRPr="005F067D">
        <w:rPr>
          <w:rFonts w:ascii="GHEA Grapalat" w:hAnsi="GHEA Grapalat"/>
          <w:lang w:eastAsia="ru-RU"/>
        </w:rPr>
        <w:t>2023 թվականի ռիսկի չորս ընտրանքային չափորոշիչները՝ հետևյալ կազմով.</w:t>
      </w:r>
    </w:p>
    <w:p w14:paraId="5543CF46" w14:textId="498B275F" w:rsidR="005F067D" w:rsidRDefault="005F067D" w:rsidP="005F067D">
      <w:pPr>
        <w:pStyle w:val="NoSpacing"/>
        <w:spacing w:line="360" w:lineRule="auto"/>
        <w:jc w:val="both"/>
        <w:rPr>
          <w:rFonts w:ascii="GHEA Grapalat" w:hAnsi="GHEA Grapalat"/>
          <w:lang w:eastAsia="ru-RU"/>
        </w:rPr>
      </w:pPr>
      <w:r w:rsidRPr="005F067D">
        <w:rPr>
          <w:rFonts w:ascii="GHEA Grapalat" w:hAnsi="GHEA Grapalat"/>
          <w:lang w:eastAsia="ru-RU"/>
        </w:rPr>
        <w:t>1) նշանակալիություն,</w:t>
      </w:r>
    </w:p>
    <w:p w14:paraId="5D27837C" w14:textId="77777777" w:rsidR="005F067D" w:rsidRDefault="005F067D" w:rsidP="005F067D">
      <w:pPr>
        <w:pStyle w:val="NoSpacing"/>
        <w:spacing w:line="360" w:lineRule="auto"/>
        <w:jc w:val="both"/>
        <w:rPr>
          <w:rFonts w:ascii="GHEA Grapalat" w:hAnsi="GHEA Grapalat"/>
          <w:lang w:eastAsia="ru-RU"/>
        </w:rPr>
      </w:pPr>
      <w:r w:rsidRPr="005F067D">
        <w:rPr>
          <w:rFonts w:ascii="GHEA Grapalat" w:hAnsi="GHEA Grapalat"/>
          <w:lang w:eastAsia="ru-RU"/>
        </w:rPr>
        <w:t>2) ֆինանսական ազդեցություն,</w:t>
      </w:r>
    </w:p>
    <w:p w14:paraId="4EF6992C" w14:textId="77777777" w:rsidR="005F067D" w:rsidRDefault="005F067D" w:rsidP="005F067D">
      <w:pPr>
        <w:pStyle w:val="NoSpacing"/>
        <w:spacing w:line="360" w:lineRule="auto"/>
        <w:jc w:val="both"/>
        <w:rPr>
          <w:rFonts w:ascii="GHEA Grapalat" w:hAnsi="GHEA Grapalat"/>
          <w:lang w:eastAsia="ru-RU"/>
        </w:rPr>
      </w:pPr>
      <w:r w:rsidRPr="005F067D">
        <w:rPr>
          <w:rFonts w:ascii="GHEA Grapalat" w:hAnsi="GHEA Grapalat"/>
          <w:lang w:eastAsia="ru-RU"/>
        </w:rPr>
        <w:t>3) ստացված ֆինանսավորման չափ,</w:t>
      </w:r>
    </w:p>
    <w:p w14:paraId="5BF340F9" w14:textId="0B4D6A8A" w:rsidR="005F067D" w:rsidRPr="005F067D" w:rsidRDefault="005F067D" w:rsidP="005F067D">
      <w:pPr>
        <w:pStyle w:val="NoSpacing"/>
        <w:spacing w:line="360" w:lineRule="auto"/>
        <w:jc w:val="both"/>
        <w:rPr>
          <w:rFonts w:ascii="GHEA Grapalat" w:hAnsi="GHEA Grapalat"/>
          <w:lang w:eastAsia="ru-RU"/>
        </w:rPr>
      </w:pPr>
      <w:r w:rsidRPr="005F067D">
        <w:rPr>
          <w:rFonts w:ascii="GHEA Grapalat" w:hAnsi="GHEA Grapalat"/>
          <w:lang w:eastAsia="ru-RU"/>
        </w:rPr>
        <w:t>4) հայտնաբերված թերացումներ:</w:t>
      </w:r>
    </w:p>
    <w:p w14:paraId="1E106E58" w14:textId="77777777" w:rsidR="005F067D" w:rsidRPr="005F067D" w:rsidRDefault="005F067D" w:rsidP="005F067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5F067D">
        <w:rPr>
          <w:rFonts w:ascii="GHEA Grapalat" w:eastAsia="Times New Roman" w:hAnsi="GHEA Grapalat" w:cs="Times New Roman"/>
          <w:color w:val="000000"/>
          <w:lang w:eastAsia="ru-RU"/>
        </w:rPr>
        <w:t>2. Սույն որոշումն ուժի մեջ է մտնում ստորագրման օրվանից:</w:t>
      </w:r>
    </w:p>
    <w:p w14:paraId="07BAED28" w14:textId="402DC98B" w:rsidR="000776FB" w:rsidRPr="00485E24" w:rsidRDefault="005F067D" w:rsidP="005F067D">
      <w:pPr>
        <w:spacing w:before="100" w:beforeAutospacing="1" w:after="100" w:afterAutospacing="1" w:line="276" w:lineRule="auto"/>
        <w:rPr>
          <w:rFonts w:ascii="GHEA Grapalat" w:hAnsi="GHEA Grapalat"/>
          <w:sz w:val="18"/>
          <w:szCs w:val="18"/>
          <w:lang w:val="hy-AM" w:eastAsia="ru-RU"/>
        </w:rPr>
      </w:pPr>
      <w:r w:rsidRPr="005F067D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9831ED" w:rsidRPr="001A3BED">
        <w:rPr>
          <w:rFonts w:ascii="GHEA Grapalat" w:hAnsi="GHEA Grapalat"/>
          <w:color w:val="000000"/>
        </w:rPr>
        <w:t xml:space="preserve">       </w:t>
      </w:r>
      <w:r w:rsidR="00F105EE" w:rsidRPr="00030304">
        <w:rPr>
          <w:rFonts w:ascii="GHEA Grapalat" w:hAnsi="GHEA Grapalat"/>
          <w:color w:val="000000"/>
        </w:rPr>
        <w:t xml:space="preserve">   </w:t>
      </w:r>
      <w:r w:rsidRPr="005F067D">
        <w:rPr>
          <w:rFonts w:ascii="GHEA Grapalat" w:hAnsi="GHEA Grapalat"/>
          <w:color w:val="000000"/>
        </w:rPr>
        <w:t xml:space="preserve"> </w:t>
      </w:r>
      <w:r w:rsidR="009831ED" w:rsidRPr="001A3BED">
        <w:rPr>
          <w:rFonts w:ascii="GHEA Grapalat" w:hAnsi="GHEA Grapalat"/>
          <w:color w:val="000000"/>
        </w:rPr>
        <w:t xml:space="preserve"> </w:t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BB0E3F">
        <w:rPr>
          <w:rFonts w:ascii="GHEA Grapalat" w:hAnsi="GHEA Grapalat"/>
          <w:color w:val="000000"/>
          <w:lang w:val="hy-AM"/>
        </w:rPr>
        <w:pict w14:anchorId="76875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B67B6F0-9CDD-41FB-828C-D1B1F69E8E90}" provid="{00000000-0000-0000-0000-000000000000}" issignatureline="t"/>
          </v:shape>
        </w:pic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  <w:r w:rsidR="00030304">
        <w:rPr>
          <w:rFonts w:ascii="GHEA Grapalat" w:hAnsi="GHEA Grapalat"/>
          <w:sz w:val="20"/>
          <w:szCs w:val="20"/>
          <w:lang w:val="hy-AM" w:eastAsia="ru-RU"/>
        </w:rPr>
        <w:br/>
      </w:r>
      <w:r w:rsidR="009633C2">
        <w:rPr>
          <w:rFonts w:ascii="GHEA Grapalat" w:hAnsi="GHEA Grapalat"/>
          <w:sz w:val="20"/>
          <w:szCs w:val="20"/>
          <w:lang w:val="hy-AM"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333D79">
        <w:rPr>
          <w:rFonts w:ascii="GHEA Grapalat" w:hAnsi="GHEA Grapalat"/>
          <w:sz w:val="20"/>
          <w:szCs w:val="20"/>
          <w:lang w:val="en-US" w:eastAsia="ru-RU"/>
        </w:rPr>
        <w:t>դեկտեմբերի</w:t>
      </w:r>
      <w:r>
        <w:rPr>
          <w:rFonts w:ascii="GHEA Grapalat" w:hAnsi="GHEA Grapalat"/>
          <w:sz w:val="20"/>
          <w:szCs w:val="20"/>
          <w:lang w:eastAsia="ru-RU"/>
        </w:rPr>
        <w:t xml:space="preserve"> 02</w:t>
      </w:r>
      <w:r w:rsidR="00333D79" w:rsidRPr="00333D79">
        <w:rPr>
          <w:rFonts w:ascii="GHEA Grapalat" w:hAnsi="GHEA Grapalat"/>
          <w:sz w:val="20"/>
          <w:szCs w:val="20"/>
          <w:lang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="00D6799F"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9633C2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4918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304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3BED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46B9D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1E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3D79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71E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290B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67D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0E67"/>
    <w:rsid w:val="006F184B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072D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6D1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8E8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3C1E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33C2"/>
    <w:rsid w:val="0096404A"/>
    <w:rsid w:val="0097020C"/>
    <w:rsid w:val="00972FFE"/>
    <w:rsid w:val="00974802"/>
    <w:rsid w:val="00977FE8"/>
    <w:rsid w:val="00981A78"/>
    <w:rsid w:val="009831ED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E73F6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1DCE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29A1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0E3F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D77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05EE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PZiTXyFj+L9nMfciDogMXpsseNqLOkj+2JHufnwc1mU=</DigestValue>
    </Reference>
    <Reference Type="http://www.w3.org/2000/09/xmldsig#Object" URI="#idOfficeObject">
      <DigestMethod Algorithm="http://www.w3.org/2001/04/xmlenc#sha256"/>
      <DigestValue>Hf1SrkXm1BZDo5jZkg1E/z73CEqunkkF7xSwWBNQrOw=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bS1rcBmjABgQ3sSOzLp/ekLClOMehN4EfsybJaQx8vU=</DigestValue>
    </Reference>
    <Reference Type="http://www.w3.org/2000/09/xmldsig#Object" URI="#idValidSigLnImg">
      <DigestMethod Algorithm="http://www.w3.org/2001/04/xmlenc#sha256"/>
      <DigestValue>nMiLpTnV6pTdBovQ/rMUuR4bTK3mgVs2urLnI9muhQY=</DigestValue>
    </Reference>
    <Reference Type="http://www.w3.org/2000/09/xmldsig#Object" URI="#idInvalidSigLnImg">
      <DigestMethod Algorithm="http://www.w3.org/2001/04/xmlenc#sha256"/>
      <DigestValue>iH73U7KseiUBz6Mljwqc6locTn0vq+sINDA5pa8V0gg=</DigestValue>
    </Reference>
  </SignedInfo>
  <SignatureValue>qOGUalV4EgvvIIFkuhT9WnghUoOyzJOqlFgmn8knYObqs9LdJWbMTNC+Lnm2E3epM+AvEP/yGjGf
JzDTq14dvBPKMn72pvybH0oA0ovSSVgj1oN1fczWZ2e3TIgUPGvdo1gMo7Ec1pYzAdH0UtmX3ybV
42g/BZN0lgmPxn5k9CnKR+Uddx3CnJ00rxYEjZz0iZLml7Rs9zGRHaWRguF5o14kIt9/xZbcPLOh
ME/sxi6P//rr84JCFMmukEYnN0oTDzfZ1iy3c91RPAYo0jzcgJp/lP9atzqMKbfO2YxfSy78vbgO
hfNmm4/G+dCwKz3WgeMS8spxl0xngXI11pV2Lg==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9NbX1QjPAuL8lUpZmBQNJBS5ayLBfMJ73j2wpJYJvLo=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axGSwfbdZRBl2CguEFO3EdIw6dbiwIavT55minBxECA=</DigestValue>
      </Reference>
      <Reference URI="/word/numbering.xml?ContentType=application/vnd.openxmlformats-officedocument.wordprocessingml.numbering+xml">
        <DigestMethod Algorithm="http://www.w3.org/2001/04/xmlenc#sha256"/>
        <DigestValue>+LIJC6h6hv37VNLygF/X/70+UP0uFdJl5lJ/yFdo7EM=</DigestValue>
      </Reference>
      <Reference URI="/word/settings.xml?ContentType=application/vnd.openxmlformats-officedocument.wordprocessingml.settings+xml">
        <DigestMethod Algorithm="http://www.w3.org/2001/04/xmlenc#sha256"/>
        <DigestValue>34l6swpUUH+3mPIEX0RKk1uYRNQPevaTxOjZoV3pNU4=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SNyBI2HtWcArK1U9W5Adn4xI+3AoeIi36cPqTdgKvVg=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2022-12-02T07:09:04Z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{0B67B6F0-9CDD-41FB-828C-D1B1F69E8E90}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02.12.2022 11:09:00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2022-12-02T07:09:04Z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ySZbwAXTjJ3CQAAAHjUfwBCTjJ3cJlvAHjUfwBidhJxAAAAAGJ2EnEAAAAAeNR/AAAAAAAAAAAAAAAAAAAAAAAQ+38AAAAAAAAAAAAAAAAAAAAAAAAAAAAAAAAAAAAAAAAAAAAAAAAAAAAAAAAAAAAAAAAAAAAAAAAAAAAAAAAAAAAAAEwcm2jwDDAAGJpvAGRaLXcAAAAAAQAAAHCZbwD//wAAAAAAAJRcLXeUXC13AgAAAEiabwBMmm8AAAAScQcAAAAAAAAABrvidQkAAABUBm7/BwAAAICabwBkMdd1AdgAAICa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AzAEwACAAAAAAAAAAIAAAAKwMMAAAAH8AcGdgD6gMMAAwLhQdWJBvAB7ULXc8lW8AHtQtdwAAAAAAAAAAIAAAANjMPGV0kG8AuLUgcQAAfwAAAAAAIAAAAPDXvBxwLqwPiJBvAJJz12QgAAAAAQAAAA8AAAAAlW8AZyzSZAAA2GTrddaa2Mw8ZfDXvBwAAAAAyJBvAA2E4GTw17wcAQAAANjMPGWUXkZlmHYJHTyVbwAAAAAAMC4UHTAuFB0AAAAAAAAAAAa74nUAAAAAVAZu/wYAAAD8kW8AZDHXdQHYAAD8kW8AAAAAAAAAAAAAAAAAAAAAAAAAAACrVddk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+yhbwAWTo522Q0h9nizYB0KAAAA/////wAAAAC8JFwN5KFvAGAYdSFcJFwN2Q0h9jYAAAANAAAA7HuVdhCibwDswI92DKJvAECibwCoom8AAAAAAJCibwAIAAIAVKJvAJjBj3ZAom8AAABeAADAXgAGAAAAEn6KdgEAAAB4s2AdAAAAAL6ExkEAAIA/kKJvAAAAAgAAAAAAAAAAAAAAAgC0om8Amr+PdgAAbwADAAAABgAAAADDXgAAwF4AafItd9Qgm2gAAK4M4AgAANikb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yAC4AMQAyAC4AMgAwADIAMgAgADEAMQA6ADAAOQA6ADA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QwAAAACcz+7S6ffb7fnC0t1haH0hMm8aLXIuT8ggOIwoRKslP58cK08AAAFCAAAAAMHg9P///////////+bm5k9SXjw/SzBRzTFU0y1NwSAyVzFGXwEBAkoPCA8mnM/u69/SvI9jt4tgjIR9FBosDBEjMVTUMlXWMVPRKUSeDxk4AAAAAAAAAADT6ff///////+Tk5MjK0krSbkvUcsuT8YVJFoTIFIrSbgtTcEQHEcAAAAAAJzP7vT6/bTa8kRleixHhy1Nwi5PxiQtTnBwcJKSki81SRwtZAgOIwAAAAAAweD02+35gsLqZ5q6Jz1jNEJyOUZ4qamp+/v7////wdPeVnCJAQECcgAAAACv1/Ho8/ubzu6CwuqMudS3u769vb3////////////L5fZymsABAgMAAAAAAK/X8fz9/uLx+snk9uTy+vz9/v///////////////8vl9nKawAECAw0d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ySZbwAXTjJ3CQAAAHjUfwBCTjJ3cJlvAHjUfwBidhJxAAAAAGJ2EnEAAAAAeNR/AAAAAAAAAAAAAAAAAAAAAAAQ+38AAAAAAAAAAAAAAAAAAAAAAAAAAAAAAAAAAAAAAAAAAAAAAAAAAAAAAAAAAAAAAAAAAAAAAAAAAAAAAAAAAAAAAEwcm2jwDDAAGJpvAGRaLXcAAAAAAQAAAHCZbwD//wAAAAAAAJRcLXeUXC13AgAAAEiabwBMmm8AAAAScQcAAAAAAAAABrvidQkAAABUBm7/BwAAAICabwBkMdd1AdgAAICa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+yhbwAWTo52DwohPTBDLR0RAAAA/////wAAAAAwaFsN5KFvAAAkdSHAZ1sNDwohPVYAAAANAAAA7HuVdhCibwDswI92DKJvAECibwCoom8AAAAAAJCibwAIAAIAVKJvAJjBj3ZAom8AAABeAADAXgAGAAAAEn6KdgEAAAAwQy0dAAAAAL6ExkEAAIA/kKJvAAAAAgAAAAAAAAAAAAAAAgC0om8Amr+PdgAAbwADAAAABgAAAADDXgAAwF4AafItd9Qgm2gAAK4M4AgAANikb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yAC4AMQAyAC4AMgAwADIAMgAgADEAMQA6ADAAOQA6ADA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8BEA-7D88-420D-905B-49A6A5C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2022-11-25T08:23:00Z</cp:lastPrinted>
  <dcterms:created xsi:type="dcterms:W3CDTF">2022-12-02T07:01:00Z</dcterms:created>
  <dcterms:modified xsi:type="dcterms:W3CDTF">2022-12-02T07:09:00Z</dcterms:modified>
</cp:coreProperties>
</file>