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E35" w14:textId="77777777" w:rsidR="00011210" w:rsidRPr="003C39E1" w:rsidRDefault="00011210" w:rsidP="00011210">
      <w:pPr>
        <w:pStyle w:val="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</w:pPr>
      <w:bookmarkStart w:id="0" w:name="_Toc526780801"/>
      <w:proofErr w:type="spellStart"/>
      <w:r w:rsidRPr="003C39E1"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  <w:t>Հավելված</w:t>
      </w:r>
      <w:proofErr w:type="spellEnd"/>
      <w:r w:rsidRPr="003C39E1"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  <w:t xml:space="preserve"> </w:t>
      </w:r>
    </w:p>
    <w:p w14:paraId="6B888451" w14:textId="09147FD8" w:rsidR="00011210" w:rsidRPr="003C39E1" w:rsidRDefault="003C39E1" w:rsidP="00011210">
      <w:pPr>
        <w:pStyle w:val="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>Հայաստանի Հանրապետության Կոտայքի մարզի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br/>
      </w:r>
      <w:proofErr w:type="spellStart"/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Բյուրեղավան</w:t>
      </w:r>
      <w:proofErr w:type="spellEnd"/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proofErr w:type="spellStart"/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համայնքի</w:t>
      </w:r>
      <w:proofErr w:type="spellEnd"/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 </w:t>
      </w:r>
      <w:proofErr w:type="spellStart"/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ավագանու</w:t>
      </w:r>
      <w:proofErr w:type="spellEnd"/>
    </w:p>
    <w:p w14:paraId="6F49190D" w14:textId="2AF07B3D" w:rsidR="00011210" w:rsidRPr="003C39E1" w:rsidRDefault="00011210" w:rsidP="00011210">
      <w:pPr>
        <w:pStyle w:val="1"/>
        <w:spacing w:before="0" w:line="20" w:lineRule="atLeast"/>
        <w:ind w:left="720"/>
        <w:contextualSpacing/>
        <w:jc w:val="right"/>
        <w:rPr>
          <w:rFonts w:ascii="GHEA Grapalat" w:hAnsi="GHEA Grapalat" w:cs="Arial"/>
          <w:b/>
          <w:color w:val="auto"/>
          <w:sz w:val="20"/>
          <w:szCs w:val="20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202</w:t>
      </w:r>
      <w:r w:rsidR="005421FC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5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proofErr w:type="spellStart"/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թվականի</w:t>
      </w:r>
      <w:proofErr w:type="spellEnd"/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r w:rsidR="008A519A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>փետրվարի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 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     -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ի  N 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       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- Ա </w:t>
      </w:r>
      <w:proofErr w:type="spellStart"/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որոշման</w:t>
      </w:r>
      <w:proofErr w:type="spellEnd"/>
    </w:p>
    <w:bookmarkEnd w:id="0"/>
    <w:p w14:paraId="6252EADA" w14:textId="375B973A" w:rsidR="00011210" w:rsidRPr="003C39E1" w:rsidRDefault="00011210" w:rsidP="00011210">
      <w:pPr>
        <w:spacing w:line="360" w:lineRule="auto"/>
        <w:jc w:val="both"/>
        <w:rPr>
          <w:rFonts w:ascii="GHEA Grapalat" w:hAnsi="GHEA Grapalat"/>
        </w:rPr>
      </w:pPr>
    </w:p>
    <w:p w14:paraId="63258A57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  <w:r w:rsidRPr="003C39E1">
        <w:rPr>
          <w:rFonts w:ascii="GHEA Grapalat" w:hAnsi="GHEA Grapalat"/>
          <w:b/>
          <w:sz w:val="40"/>
        </w:rPr>
        <w:t>Հաշվետվություն</w:t>
      </w:r>
    </w:p>
    <w:p w14:paraId="3239194D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</w:p>
    <w:p w14:paraId="538C75D0" w14:textId="47673159" w:rsidR="00141BB9" w:rsidRPr="003C39E1" w:rsidRDefault="003C39E1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32"/>
        </w:rPr>
      </w:pPr>
      <w:r w:rsidRPr="003C39E1">
        <w:rPr>
          <w:rFonts w:ascii="GHEA Grapalat" w:hAnsi="GHEA Grapalat"/>
          <w:b/>
          <w:sz w:val="32"/>
        </w:rPr>
        <w:t xml:space="preserve">Հայաստանի Հանրապետության </w:t>
      </w:r>
      <w:r w:rsidR="00141BB9" w:rsidRPr="003C39E1">
        <w:rPr>
          <w:rFonts w:ascii="GHEA Grapalat" w:hAnsi="GHEA Grapalat"/>
          <w:b/>
          <w:sz w:val="32"/>
        </w:rPr>
        <w:t>Կոտայքի  մարզի  Բյուրեղավան համայնքի 202</w:t>
      </w:r>
      <w:r w:rsidR="005421FC" w:rsidRPr="003C39E1">
        <w:rPr>
          <w:rFonts w:ascii="GHEA Grapalat" w:hAnsi="GHEA Grapalat"/>
          <w:b/>
          <w:sz w:val="32"/>
        </w:rPr>
        <w:t>4</w:t>
      </w:r>
      <w:r w:rsidR="00141BB9" w:rsidRPr="003C39E1">
        <w:rPr>
          <w:rFonts w:ascii="GHEA Grapalat" w:hAnsi="GHEA Grapalat"/>
          <w:b/>
          <w:sz w:val="32"/>
        </w:rPr>
        <w:t xml:space="preserve"> թվականի տարեկան աշխատանքային պլանի իրականացման վերաբերյալ</w:t>
      </w:r>
    </w:p>
    <w:p w14:paraId="4E909A68" w14:textId="77777777" w:rsidR="00141BB9" w:rsidRPr="002C679E" w:rsidRDefault="00141BB9" w:rsidP="00141BB9">
      <w:pPr>
        <w:spacing w:after="0" w:line="20" w:lineRule="atLeast"/>
        <w:rPr>
          <w:rFonts w:ascii="Sylfaen" w:hAnsi="Sylfaen" w:cs="Sylfaen"/>
          <w:b/>
          <w:sz w:val="44"/>
        </w:rPr>
      </w:pPr>
    </w:p>
    <w:p w14:paraId="1C806C90" w14:textId="77777777" w:rsidR="00141BB9" w:rsidRPr="002C679E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32"/>
          <w:szCs w:val="28"/>
          <w:u w:val="single"/>
        </w:rPr>
      </w:pPr>
    </w:p>
    <w:p w14:paraId="05D18F8E" w14:textId="0F3D484B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537CF9C0" w14:textId="77777777" w:rsidR="00141BB9" w:rsidRPr="00AB2760" w:rsidRDefault="00141BB9" w:rsidP="00141BB9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7C86194E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3F85CE61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B4B419F" w14:textId="1C0A86CA" w:rsidR="00141BB9" w:rsidRPr="00824915" w:rsidRDefault="005851EB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  <w:r>
        <w:rPr>
          <w:noProof/>
        </w:rPr>
        <w:drawing>
          <wp:inline distT="0" distB="0" distL="0" distR="0" wp14:anchorId="5AE1A68F" wp14:editId="6BACAED4">
            <wp:extent cx="6692265" cy="3589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5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3731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524F491D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46B4B01B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1CD4DC18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A6952BE" w14:textId="242B9B32" w:rsidR="00141BB9" w:rsidRPr="003C39E1" w:rsidRDefault="00141BB9" w:rsidP="003C39E1">
      <w:pPr>
        <w:pStyle w:val="a6"/>
        <w:spacing w:line="20" w:lineRule="atLeast"/>
        <w:rPr>
          <w:rFonts w:ascii="GHEA Grapalat" w:hAnsi="GHEA Grapalat"/>
          <w:b/>
          <w:sz w:val="28"/>
          <w:szCs w:val="32"/>
          <w:lang w:val="hy-AM"/>
        </w:rPr>
      </w:pPr>
      <w:r w:rsidRPr="003C39E1">
        <w:rPr>
          <w:rFonts w:ascii="GHEA Grapalat" w:hAnsi="GHEA Grapalat"/>
          <w:b/>
          <w:sz w:val="28"/>
          <w:szCs w:val="32"/>
          <w:lang w:val="hy-AM"/>
        </w:rPr>
        <w:t>Բյուրեղավան  202</w:t>
      </w:r>
      <w:r w:rsidR="00533F4D" w:rsidRPr="003C39E1">
        <w:rPr>
          <w:rFonts w:ascii="GHEA Grapalat" w:hAnsi="GHEA Grapalat"/>
          <w:b/>
          <w:sz w:val="28"/>
          <w:szCs w:val="32"/>
          <w:lang w:val="hy-AM"/>
        </w:rPr>
        <w:t>5</w:t>
      </w:r>
      <w:r w:rsidRPr="003C39E1">
        <w:rPr>
          <w:rFonts w:ascii="GHEA Grapalat" w:hAnsi="GHEA Grapalat"/>
          <w:b/>
          <w:sz w:val="28"/>
          <w:szCs w:val="32"/>
          <w:lang w:val="hy-AM"/>
        </w:rPr>
        <w:t>թ.</w:t>
      </w:r>
    </w:p>
    <w:p w14:paraId="37ED83A3" w14:textId="77777777" w:rsidR="003C39E1" w:rsidRPr="003C39E1" w:rsidRDefault="003C39E1" w:rsidP="003C39E1">
      <w:pPr>
        <w:pStyle w:val="a6"/>
        <w:spacing w:line="20" w:lineRule="atLeast"/>
        <w:rPr>
          <w:rStyle w:val="a8"/>
          <w:rFonts w:ascii="Sylfaen" w:hAnsi="Sylfaen"/>
          <w:b/>
          <w:color w:val="auto"/>
          <w:sz w:val="28"/>
          <w:szCs w:val="32"/>
          <w:u w:val="none"/>
          <w:lang w:val="hy-AM"/>
        </w:rPr>
      </w:pPr>
    </w:p>
    <w:p w14:paraId="0598056A" w14:textId="77777777" w:rsidR="00141BB9" w:rsidRPr="003C39E1" w:rsidRDefault="00141BB9" w:rsidP="00141BB9">
      <w:pPr>
        <w:pStyle w:val="1"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1" w:name="_Toc523731314"/>
      <w:r w:rsidRPr="003C39E1">
        <w:rPr>
          <w:rFonts w:ascii="GHEA Grapalat" w:hAnsi="GHEA Grapalat" w:cs="Arial"/>
          <w:b/>
          <w:color w:val="auto"/>
          <w:sz w:val="28"/>
          <w:szCs w:val="28"/>
        </w:rPr>
        <w:lastRenderedPageBreak/>
        <w:t>Ներածություն</w:t>
      </w:r>
      <w:bookmarkEnd w:id="1"/>
    </w:p>
    <w:p w14:paraId="34146470" w14:textId="77777777" w:rsidR="00141BB9" w:rsidRPr="003C39E1" w:rsidRDefault="00141BB9" w:rsidP="00141BB9">
      <w:pPr>
        <w:rPr>
          <w:rFonts w:ascii="GHEA Grapalat" w:hAnsi="GHEA Grapalat"/>
          <w:color w:val="70AD47"/>
          <w:sz w:val="6"/>
        </w:rPr>
      </w:pPr>
    </w:p>
    <w:p w14:paraId="0D5DE79F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Սույն հաշվետվությունը մշակվել է համայնքի աշխատակազմի և համայնքի ղեկավարին կից գործող ԽՄ-ի կողմից՝ ՀՀ ՏԿԶՆ, ԳՄՀԸ աջակցությամբ ՀՖՄ-ի կողմից իրականացվող «Բազմաբնակավայր համայնքների տարեկան աշխատանքային պլանների (ՏԱՊ-երի) մշակում և կառավարում» ծրագրի շրջանակներում։ </w:t>
      </w:r>
    </w:p>
    <w:p w14:paraId="668B6473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Հաշվետվությունը հասցեագրված է Բյուրեղավան բազմաբնակավայր համայնքի ՏԻՄ-երին,  աշխատակազմին, համայնքային կազմակերպություններին, բնակիչներին, քաղաքացիական հասարակության և մասնավոր հատվածի կազմակերպություններին և խմբերին, ինչպես նաև շահագրգիռ այլ անձանց: </w:t>
      </w:r>
    </w:p>
    <w:p w14:paraId="0C9977A2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ՏԱՊ-ի իրականացման վերաբերյալ </w:t>
      </w:r>
      <w:r w:rsidRPr="003C39E1">
        <w:rPr>
          <w:rFonts w:ascii="GHEA Grapalat" w:hAnsi="GHEA Grapalat"/>
          <w:b/>
          <w:sz w:val="24"/>
          <w:szCs w:val="24"/>
        </w:rPr>
        <w:t>հաշվետվության</w:t>
      </w:r>
      <w:r w:rsidRPr="003C39E1">
        <w:rPr>
          <w:rFonts w:ascii="GHEA Grapalat" w:hAnsi="GHEA Grapalat"/>
          <w:sz w:val="24"/>
          <w:szCs w:val="24"/>
        </w:rPr>
        <w:t xml:space="preserve"> մեջ ներկայացված են` ՏԱՊ-ի իրականացման վերլուծությունը (ըստ ոլորտների) և մոնիթորինգի արդյունքում արված եզրակացությունները և առաջարկությունները: </w:t>
      </w:r>
    </w:p>
    <w:p w14:paraId="768F2BE2" w14:textId="50201DC8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</w:t>
      </w:r>
      <w:r w:rsidRPr="003C39E1">
        <w:rPr>
          <w:rFonts w:ascii="GHEA Grapalat" w:hAnsi="GHEA Grapalat"/>
          <w:b/>
          <w:sz w:val="24"/>
          <w:szCs w:val="24"/>
        </w:rPr>
        <w:t>Հավելված 1-ում</w:t>
      </w:r>
      <w:r w:rsidRPr="003C39E1">
        <w:rPr>
          <w:rFonts w:ascii="GHEA Grapalat" w:hAnsi="GHEA Grapalat"/>
          <w:sz w:val="24"/>
          <w:szCs w:val="24"/>
        </w:rPr>
        <w:t xml:space="preserve"> ներկայացված է տեղեկատվություն ՏԱՊ-ում ներառված ծրագրերի արդյունքային ցուցանիշների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տարեկան</w:t>
      </w:r>
      <w:r w:rsidRPr="003C39E1">
        <w:rPr>
          <w:rFonts w:ascii="GHEA Grapalat" w:hAnsi="GHEA Grapalat"/>
          <w:sz w:val="24"/>
          <w:szCs w:val="24"/>
        </w:rPr>
        <w:t xml:space="preserve"> մոնիթորինգի վերաբերյալ։</w:t>
      </w:r>
    </w:p>
    <w:p w14:paraId="6D93797B" w14:textId="77777777" w:rsidR="00141BB9" w:rsidRPr="003C39E1" w:rsidRDefault="00141BB9" w:rsidP="00141BB9">
      <w:pPr>
        <w:jc w:val="both"/>
        <w:rPr>
          <w:rFonts w:ascii="GHEA Grapalat" w:hAnsi="GHEA Grapalat"/>
          <w:color w:val="70AD47"/>
          <w:sz w:val="24"/>
          <w:szCs w:val="24"/>
        </w:rPr>
      </w:pPr>
    </w:p>
    <w:p w14:paraId="4DA8519A" w14:textId="078235B2" w:rsidR="00141BB9" w:rsidRPr="003C39E1" w:rsidRDefault="00141BB9" w:rsidP="001F0067">
      <w:pPr>
        <w:pStyle w:val="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2" w:name="_Toc523731315"/>
      <w:r w:rsidRPr="003C39E1">
        <w:rPr>
          <w:rFonts w:ascii="GHEA Grapalat" w:hAnsi="GHEA Grapalat" w:cs="Arial"/>
          <w:b/>
          <w:color w:val="auto"/>
          <w:sz w:val="28"/>
          <w:szCs w:val="28"/>
        </w:rPr>
        <w:t>Համայնքի 202</w:t>
      </w:r>
      <w:r w:rsidR="00533F4D" w:rsidRPr="003C39E1">
        <w:rPr>
          <w:rFonts w:ascii="GHEA Grapalat" w:hAnsi="GHEA Grapalat" w:cs="Arial"/>
          <w:b/>
          <w:color w:val="auto"/>
          <w:sz w:val="28"/>
          <w:szCs w:val="28"/>
        </w:rPr>
        <w:t>4</w:t>
      </w:r>
      <w:r w:rsidRPr="003C39E1">
        <w:rPr>
          <w:rFonts w:ascii="GHEA Grapalat" w:hAnsi="GHEA Grapalat" w:cs="Arial"/>
          <w:b/>
          <w:color w:val="auto"/>
          <w:sz w:val="28"/>
          <w:szCs w:val="28"/>
        </w:rPr>
        <w:t>թ. ՏԱՊ-ի իրականացման վերլուծություն (ըստ ոլորտների)</w:t>
      </w:r>
      <w:bookmarkEnd w:id="2"/>
    </w:p>
    <w:p w14:paraId="4D4F6CC4" w14:textId="77777777" w:rsidR="00141BB9" w:rsidRPr="003C39E1" w:rsidRDefault="00141BB9" w:rsidP="00141BB9">
      <w:pPr>
        <w:pStyle w:val="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</w:p>
    <w:p w14:paraId="7B0C83A6" w14:textId="76FE1F48" w:rsidR="00141BB9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համայնքի 202</w:t>
      </w:r>
      <w:r w:rsidR="00533F4D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թ. ՏԱՊ-ի ծրագրերի կատարողականը դիտարկելիս կարելի է տեսնել, որ նախատեսված ծրագրերը </w:t>
      </w:r>
      <w:r w:rsidR="00533F4D" w:rsidRPr="003C39E1">
        <w:rPr>
          <w:rFonts w:ascii="GHEA Grapalat" w:hAnsi="GHEA Grapalat"/>
          <w:sz w:val="24"/>
          <w:szCs w:val="24"/>
        </w:rPr>
        <w:t>մեծամասամբ</w:t>
      </w:r>
      <w:r w:rsidRPr="003C39E1">
        <w:rPr>
          <w:rFonts w:ascii="GHEA Grapalat" w:hAnsi="GHEA Grapalat"/>
          <w:sz w:val="24"/>
          <w:szCs w:val="24"/>
        </w:rPr>
        <w:t xml:space="preserve"> իրականացվել են </w:t>
      </w:r>
    </w:p>
    <w:p w14:paraId="2A237F73" w14:textId="77777777" w:rsidR="00141BB9" w:rsidRPr="003C39E1" w:rsidRDefault="00141BB9" w:rsidP="002B7B53">
      <w:pPr>
        <w:pStyle w:val="2"/>
        <w:spacing w:after="120"/>
        <w:jc w:val="both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3" w:name="_Toc523731317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Ընդհանուր համայնքային ոլորտ</w:t>
      </w:r>
      <w:bookmarkEnd w:id="3"/>
    </w:p>
    <w:p w14:paraId="2EDD3A44" w14:textId="70A507D2" w:rsidR="00141BB9" w:rsidRPr="003C39E1" w:rsidRDefault="003C39E1" w:rsidP="002B7B53">
      <w:pPr>
        <w:spacing w:after="0" w:line="20" w:lineRule="atLeast"/>
        <w:jc w:val="both"/>
        <w:rPr>
          <w:rFonts w:ascii="GHEA Grapalat" w:hAnsi="GHEA Grapalat"/>
          <w:b/>
          <w:bCs/>
          <w:sz w:val="20"/>
          <w:szCs w:val="20"/>
        </w:rPr>
      </w:pPr>
      <w:r w:rsidRPr="003C39E1">
        <w:rPr>
          <w:rFonts w:ascii="GHEA Grapalat" w:hAnsi="GHEA Grapalat"/>
          <w:sz w:val="24"/>
          <w:szCs w:val="24"/>
        </w:rPr>
        <w:t xml:space="preserve">      </w:t>
      </w:r>
      <w:r w:rsidR="00141BB9" w:rsidRPr="003C39E1">
        <w:rPr>
          <w:rFonts w:ascii="GHEA Grapalat" w:hAnsi="GHEA Grapalat"/>
          <w:sz w:val="24"/>
          <w:szCs w:val="24"/>
        </w:rPr>
        <w:t xml:space="preserve">Ոլորտում ՏԱՊ-ով նախատեսվել է իրականացնել «Ընդհանուր բնույթի համայնքային ծառայությունների մատուցում» ծրագիրը, </w:t>
      </w:r>
      <w:r w:rsidR="008D6909"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>որում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կատարվել են </w:t>
      </w:r>
      <w:r w:rsidR="008D6909" w:rsidRPr="003C39E1">
        <w:rPr>
          <w:rFonts w:ascii="GHEA Grapalat" w:hAnsi="GHEA Grapalat"/>
          <w:sz w:val="24"/>
          <w:szCs w:val="24"/>
        </w:rPr>
        <w:t>157 206</w:t>
      </w:r>
      <w:r w:rsidRPr="003C39E1">
        <w:rPr>
          <w:rFonts w:ascii="GHEA Grapalat" w:hAnsi="GHEA Grapalat"/>
          <w:sz w:val="24"/>
          <w:szCs w:val="24"/>
        </w:rPr>
        <w:t>,</w:t>
      </w:r>
      <w:r w:rsidR="008D6909" w:rsidRPr="003C39E1">
        <w:rPr>
          <w:rFonts w:ascii="GHEA Grapalat" w:hAnsi="GHEA Grapalat"/>
          <w:sz w:val="24"/>
          <w:szCs w:val="24"/>
        </w:rPr>
        <w:t xml:space="preserve">6 </w:t>
      </w:r>
      <w:r w:rsidR="00141BB9" w:rsidRPr="003C39E1">
        <w:rPr>
          <w:rFonts w:ascii="GHEA Grapalat" w:hAnsi="GHEA Grapalat"/>
          <w:b/>
          <w:sz w:val="20"/>
          <w:szCs w:val="20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հազար դրամի ծախսեր: Կատարվել են որոշակի կադրային փոփոխություններ,  բարելավվել են աշխատակիցների աշխատանքային պայմանները։  Ծրագիրն ընթանում է բնականոն հունով։ Սպասարկման ծառայությունների որակի բարձրացման համար շեշտադրվել է աշխատակազմի կարողությունների բարձրացումը։ </w:t>
      </w:r>
    </w:p>
    <w:p w14:paraId="78111439" w14:textId="22E18555" w:rsidR="00141BB9" w:rsidRPr="003C39E1" w:rsidRDefault="00141BB9" w:rsidP="002B7B53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Պատշաճ կերպով գործել են համայնքապետարանի պաշտոնական և համայնքային համացանցային կայքերը, շահագործվում է «Համայնքային կառավարման տեղեկատվական համակարգը»։ Համայնքի պաշտոնական, համայնքային  համացանցային կայքերի և սոցիալական ցանցի առկայությունը (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byureghavan-kotayk.am. և byureghavan.am</w:t>
      </w:r>
      <w:r w:rsidR="003C39E1"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 xml:space="preserve">՝ 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Բյուրեղավն համայնք ֆեյսբուքյան էջ</w:t>
      </w:r>
      <w:r w:rsidRPr="003C39E1">
        <w:rPr>
          <w:rFonts w:ascii="GHEA Grapalat" w:hAnsi="GHEA Grapalat"/>
          <w:sz w:val="24"/>
          <w:szCs w:val="24"/>
        </w:rPr>
        <w:t xml:space="preserve">) հնարավորություն է տալիս ավելի արագ և արդյունավետ կազմակերպել աշխատանքները, համայնքի բնակիչները հնարավորություն ունեն կայքերի միջոցով ծանոթանալու համայնքապետարանի կողմից մատուցվող ծառայություններին, սպասարկման վճարներին, բյուջեից իրականացվող ծախսերին: </w:t>
      </w:r>
    </w:p>
    <w:p w14:paraId="4241C086" w14:textId="77777777" w:rsidR="00141BB9" w:rsidRPr="003C39E1" w:rsidRDefault="00141BB9" w:rsidP="00141BB9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4" w:name="_Toc523731318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lastRenderedPageBreak/>
        <w:t>Քաղաքաշինության և կոմունալ տնտեսության ոլորտ</w:t>
      </w:r>
      <w:bookmarkEnd w:id="4"/>
    </w:p>
    <w:p w14:paraId="4DA57E21" w14:textId="3E425CF3" w:rsidR="004C2157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Քաղաքաշինության և կոմունալ տնտեսության ոլորտում </w:t>
      </w:r>
      <w:r w:rsidRPr="003C39E1">
        <w:rPr>
          <w:rFonts w:ascii="GHEA Grapalat" w:hAnsi="GHEA Grapalat"/>
          <w:sz w:val="24"/>
          <w:szCs w:val="24"/>
        </w:rPr>
        <w:t>202</w:t>
      </w:r>
      <w:r w:rsidR="002B7B53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թվականին  ընթացքում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իրականացվել է</w:t>
      </w:r>
      <w:r w:rsidR="004C2157" w:rsidRPr="003C39E1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</w:p>
    <w:p w14:paraId="6FD061A6" w14:textId="58BEA045" w:rsidR="00AC69EC" w:rsidRPr="003C39E1" w:rsidRDefault="00AC69EC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1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Բուրեղավան  բնակավայրերում մանկապարտեզի կառուցում համար դիմել ենք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br/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ՀՀ կառավարությանը մանկապարտեզի կառուցումը ամբողջությամբ պետական միջոցների հաշվին իրականացնելու համար, որը հաստատվել է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, սակայն շինարարական աշխատանքների մեկնարկը տրված չէ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:</w:t>
      </w:r>
    </w:p>
    <w:p w14:paraId="7E23830E" w14:textId="1CB92F57" w:rsidR="003972EC" w:rsidRPr="003C39E1" w:rsidRDefault="004C2157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Ծրագիր </w:t>
      </w:r>
      <w:r w:rsidR="00AC69EC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2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141BB9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>Բյուրեղավան համայնք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ի Բյուրեղավան բնակավայրում մարզադպրոցի կառուցում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որտեղ  </w:t>
      </w:r>
      <w:r w:rsidR="003972EC" w:rsidRPr="003C39E1">
        <w:rPr>
          <w:rFonts w:ascii="GHEA Grapalat" w:hAnsi="GHEA Grapalat"/>
          <w:sz w:val="24"/>
          <w:szCs w:val="24"/>
        </w:rPr>
        <w:t xml:space="preserve">կատարել </w:t>
      </w:r>
      <w:r w:rsidR="00FB237F" w:rsidRPr="003C39E1">
        <w:rPr>
          <w:rFonts w:ascii="GHEA Grapalat" w:hAnsi="GHEA Grapalat"/>
          <w:sz w:val="24"/>
          <w:szCs w:val="24"/>
        </w:rPr>
        <w:t>121 965</w:t>
      </w:r>
      <w:r w:rsidR="003C39E1" w:rsidRP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3 </w:t>
      </w:r>
      <w:r w:rsidR="00FB237F" w:rsidRPr="003C39E1">
        <w:rPr>
          <w:rFonts w:ascii="GHEA Grapalat" w:hAnsi="GHEA Grapalat"/>
          <w:color w:val="000000" w:themeColor="text1"/>
          <w:sz w:val="24"/>
          <w:szCs w:val="24"/>
        </w:rPr>
        <w:t>հազար</w:t>
      </w:r>
      <w:r w:rsidR="003972EC"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դրամի  ծախս, որ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ից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համայնքի ներդրման չափը եղել է է </w:t>
      </w:r>
      <w:r w:rsidR="00362D24" w:rsidRPr="003C39E1">
        <w:rPr>
          <w:rFonts w:ascii="GHEA Grapalat" w:hAnsi="GHEA Grapalat"/>
          <w:color w:val="000000" w:themeColor="text1"/>
          <w:sz w:val="24"/>
          <w:szCs w:val="24"/>
        </w:rPr>
        <w:t>65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%: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Ծրագիր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իրականացվում է ՀՀ կառավարության հետ համատեղ սուբվենցիայի հիմունքներով:</w:t>
      </w:r>
    </w:p>
    <w:p w14:paraId="7628FEDC" w14:textId="295290F5" w:rsidR="00E65DB6" w:rsidRDefault="00BA698C" w:rsidP="003C39E1">
      <w:pPr>
        <w:pStyle w:val="a4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   </w:t>
      </w:r>
      <w:r w:rsidR="00E65DB6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3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E65DB6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Բյուրեղավան բնակավայրի բակերի բարեկարգում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 ծրագ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իրն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ուղարկվել է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ՀՀ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>կառավարություն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 սակայն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դեռևս մերժում կամ հաստատում չենք ստացել:</w:t>
      </w:r>
    </w:p>
    <w:p w14:paraId="5F8FCFAF" w14:textId="77777777" w:rsidR="001F0067" w:rsidRPr="003C39E1" w:rsidRDefault="001F0067" w:rsidP="003C39E1">
      <w:pPr>
        <w:pStyle w:val="a4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14:paraId="294C7BAE" w14:textId="203F1C20" w:rsidR="00141BB9" w:rsidRPr="003C39E1" w:rsidRDefault="00141BB9" w:rsidP="00141BB9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5" w:name="_Toc523731319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Տրանսպորտի ոլորտ</w:t>
      </w:r>
      <w:bookmarkEnd w:id="5"/>
    </w:p>
    <w:p w14:paraId="33060B1F" w14:textId="64D2B182" w:rsidR="00B46E9D" w:rsidRPr="003C39E1" w:rsidRDefault="00BA698C" w:rsidP="003C39E1">
      <w:pPr>
        <w:spacing w:before="100" w:beforeAutospacing="1" w:after="100" w:afterAutospacing="1" w:line="360" w:lineRule="auto"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  </w:t>
      </w:r>
      <w:r w:rsidR="00F84426" w:rsidRPr="003C39E1">
        <w:rPr>
          <w:rFonts w:ascii="GHEA Grapalat" w:hAnsi="GHEA Grapalat"/>
          <w:sz w:val="24"/>
          <w:szCs w:val="24"/>
        </w:rPr>
        <w:t>Հ</w:t>
      </w:r>
      <w:r w:rsidR="00141BB9" w:rsidRPr="003C39E1">
        <w:rPr>
          <w:rFonts w:ascii="GHEA Grapalat" w:hAnsi="GHEA Grapalat"/>
          <w:sz w:val="24"/>
          <w:szCs w:val="24"/>
        </w:rPr>
        <w:t xml:space="preserve">ամայնքում ճանապարհաշինության բնագավառում </w:t>
      </w:r>
      <w:r w:rsidR="00F84426" w:rsidRPr="003C39E1">
        <w:rPr>
          <w:rFonts w:ascii="GHEA Grapalat" w:hAnsi="GHEA Grapalat"/>
          <w:sz w:val="24"/>
          <w:szCs w:val="24"/>
        </w:rPr>
        <w:t xml:space="preserve">2024թ. </w:t>
      </w:r>
      <w:r w:rsidR="00FB237F" w:rsidRPr="003C39E1">
        <w:rPr>
          <w:rFonts w:ascii="GHEA Grapalat" w:hAnsi="GHEA Grapalat"/>
          <w:sz w:val="24"/>
          <w:szCs w:val="24"/>
        </w:rPr>
        <w:t>իրականացվել է 26 628</w:t>
      </w:r>
      <w:r w:rsid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6 հազար դրամի  ներհամայնքային ճանապարհների բարեկարգում, իսկ </w:t>
      </w:r>
      <w:r w:rsidR="00F84426" w:rsidRPr="003C39E1">
        <w:rPr>
          <w:rFonts w:ascii="GHEA Grapalat" w:hAnsi="GHEA Grapalat"/>
          <w:sz w:val="24"/>
          <w:szCs w:val="24"/>
        </w:rPr>
        <w:t xml:space="preserve"> նոյեմբեր ամսին  </w:t>
      </w:r>
      <w:r w:rsidR="00FB2E0F" w:rsidRPr="003C39E1">
        <w:rPr>
          <w:rFonts w:ascii="GHEA Grapalat" w:hAnsi="GHEA Grapalat"/>
          <w:sz w:val="24"/>
          <w:szCs w:val="24"/>
        </w:rPr>
        <w:t>հաստատվել է</w:t>
      </w:r>
      <w:r w:rsidR="00B46E9D" w:rsidRPr="003C39E1">
        <w:rPr>
          <w:rFonts w:ascii="GHEA Grapalat" w:hAnsi="GHEA Grapalat"/>
          <w:sz w:val="24"/>
          <w:szCs w:val="24"/>
        </w:rPr>
        <w:t xml:space="preserve"> Բյուրեղավան համայնքի Բյուրեղավան քաղաքի Սարալանջ թաղամասի 3-րդ փողոցի, Նուռնուս գյուղի 1-ին փողոցի և Ջրաբեր գյուղի 3-րդ  փողոցի  3-րդ նրբանցքի սալարկման աշխատանքներ</w:t>
      </w:r>
      <w:r w:rsidR="003C39E1">
        <w:rPr>
          <w:rFonts w:ascii="GHEA Grapalat" w:hAnsi="GHEA Grapalat"/>
          <w:sz w:val="24"/>
          <w:szCs w:val="24"/>
        </w:rPr>
        <w:t>ի</w:t>
      </w:r>
      <w:r w:rsidR="00B46E9D" w:rsidRPr="003C39E1">
        <w:rPr>
          <w:rFonts w:ascii="GHEA Grapalat" w:hAnsi="GHEA Grapalat"/>
          <w:sz w:val="24"/>
          <w:szCs w:val="24"/>
        </w:rPr>
        <w:t xml:space="preserve"> սուբվենցիոն ծրագիրը, որի մրցույթը հայտարար</w:t>
      </w:r>
      <w:r w:rsidR="003C39E1">
        <w:rPr>
          <w:rFonts w:ascii="GHEA Grapalat" w:hAnsi="GHEA Grapalat"/>
          <w:sz w:val="24"/>
          <w:szCs w:val="24"/>
        </w:rPr>
        <w:t>վ</w:t>
      </w:r>
      <w:r w:rsidR="00B46E9D" w:rsidRPr="003C39E1">
        <w:rPr>
          <w:rFonts w:ascii="GHEA Grapalat" w:hAnsi="GHEA Grapalat"/>
          <w:sz w:val="24"/>
          <w:szCs w:val="24"/>
        </w:rPr>
        <w:t>ած է</w:t>
      </w:r>
      <w:r w:rsidR="003C39E1">
        <w:rPr>
          <w:rFonts w:ascii="GHEA Grapalat" w:hAnsi="GHEA Grapalat"/>
          <w:sz w:val="24"/>
          <w:szCs w:val="24"/>
        </w:rPr>
        <w:t>,</w:t>
      </w:r>
      <w:r w:rsidR="00B46E9D" w:rsidRPr="003C39E1">
        <w:rPr>
          <w:rFonts w:ascii="GHEA Grapalat" w:hAnsi="GHEA Grapalat"/>
          <w:sz w:val="24"/>
          <w:szCs w:val="24"/>
        </w:rPr>
        <w:t xml:space="preserve"> աշխատանքները կմեկնարկեն 2025 թվականին:</w:t>
      </w:r>
    </w:p>
    <w:p w14:paraId="6A151BF9" w14:textId="3C4952ED" w:rsidR="00141BB9" w:rsidRPr="003C39E1" w:rsidRDefault="00141BB9" w:rsidP="00141BB9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6" w:name="_Toc523731320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Կրթության ոլորտ</w:t>
      </w:r>
      <w:bookmarkEnd w:id="6"/>
    </w:p>
    <w:p w14:paraId="46DF1266" w14:textId="5508F8DF" w:rsidR="00141BB9" w:rsidRPr="003C39E1" w:rsidRDefault="00141BB9" w:rsidP="003C39E1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 համայնքում 202</w:t>
      </w:r>
      <w:r w:rsidR="00362D24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 թվականին  գործել է 1 համայնքային ենթակայության նախադպրոցական ուսումնական հաստատություն, 1 դպրոցահեն նախադպրոցական ուսումնական հաստատությու</w:t>
      </w:r>
      <w:r w:rsidR="003C39E1">
        <w:rPr>
          <w:rFonts w:ascii="GHEA Grapalat" w:hAnsi="GHEA Grapalat"/>
          <w:sz w:val="24"/>
          <w:szCs w:val="24"/>
        </w:rPr>
        <w:t>ն</w:t>
      </w:r>
      <w:r w:rsidRPr="003C39E1">
        <w:rPr>
          <w:rFonts w:ascii="GHEA Grapalat" w:hAnsi="GHEA Grapalat"/>
          <w:sz w:val="24"/>
          <w:szCs w:val="24"/>
        </w:rPr>
        <w:t xml:space="preserve">։  ՆՈՒՀ-երի  կրթական ծառայություններից օգտվել են </w:t>
      </w:r>
      <w:r w:rsidR="00BA698C" w:rsidRPr="003C39E1">
        <w:rPr>
          <w:rFonts w:ascii="GHEA Grapalat" w:hAnsi="GHEA Grapalat"/>
          <w:sz w:val="24"/>
          <w:szCs w:val="24"/>
        </w:rPr>
        <w:t>160</w:t>
      </w:r>
      <w:r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3C39E1">
        <w:rPr>
          <w:rFonts w:ascii="GHEA Grapalat" w:hAnsi="GHEA Grapalat"/>
          <w:sz w:val="24"/>
          <w:szCs w:val="24"/>
        </w:rPr>
        <w:t xml:space="preserve">երեխաներ, իսկ արտադպրոցական դաստիարակության ծառայություններից՝ </w:t>
      </w:r>
      <w:r w:rsidR="005C78C6" w:rsidRPr="003C39E1">
        <w:rPr>
          <w:rFonts w:ascii="GHEA Grapalat" w:hAnsi="GHEA Grapalat"/>
          <w:sz w:val="24"/>
          <w:szCs w:val="24"/>
        </w:rPr>
        <w:t>3</w:t>
      </w:r>
      <w:r w:rsidR="00E2650E" w:rsidRPr="003C39E1">
        <w:rPr>
          <w:rFonts w:ascii="GHEA Grapalat" w:hAnsi="GHEA Grapalat"/>
          <w:sz w:val="24"/>
          <w:szCs w:val="24"/>
        </w:rPr>
        <w:t>8</w:t>
      </w:r>
      <w:r w:rsidR="005C78C6" w:rsidRPr="003C39E1">
        <w:rPr>
          <w:rFonts w:ascii="GHEA Grapalat" w:hAnsi="GHEA Grapalat"/>
          <w:sz w:val="24"/>
          <w:szCs w:val="24"/>
        </w:rPr>
        <w:t>0</w:t>
      </w:r>
      <w:r w:rsidRPr="003C39E1">
        <w:rPr>
          <w:rFonts w:ascii="GHEA Grapalat" w:hAnsi="GHEA Grapalat"/>
          <w:sz w:val="24"/>
          <w:szCs w:val="24"/>
        </w:rPr>
        <w:t>-ից ավել երեխաներ: Կրթության ոլորտի ծրագրերը տարեկան կտրվածքով ամբողջությամբ  իրականացվել են ՏԱՊ-ով պլանավորված ցուցանիշներով</w:t>
      </w:r>
      <w:r w:rsidR="003C39E1">
        <w:rPr>
          <w:rFonts w:ascii="GHEA Grapalat" w:hAnsi="GHEA Grapalat"/>
          <w:sz w:val="24"/>
          <w:szCs w:val="24"/>
        </w:rPr>
        <w:t>։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3C39E1">
        <w:rPr>
          <w:rFonts w:ascii="GHEA Grapalat" w:hAnsi="GHEA Grapalat"/>
          <w:sz w:val="24"/>
          <w:szCs w:val="24"/>
        </w:rPr>
        <w:t>Հ</w:t>
      </w:r>
      <w:r w:rsidRPr="003C39E1">
        <w:rPr>
          <w:rFonts w:ascii="GHEA Grapalat" w:hAnsi="GHEA Grapalat"/>
          <w:sz w:val="24"/>
          <w:szCs w:val="24"/>
        </w:rPr>
        <w:t>ամայնքի բյուջեից կրթության բնագավառում ծախսերի ծավալը կազմել է</w:t>
      </w:r>
      <w:r w:rsidR="003C39E1">
        <w:rPr>
          <w:rFonts w:ascii="GHEA Grapalat" w:hAnsi="GHEA Grapalat"/>
          <w:sz w:val="24"/>
          <w:szCs w:val="24"/>
        </w:rPr>
        <w:t xml:space="preserve"> </w:t>
      </w:r>
      <w:r w:rsidR="00074B21" w:rsidRPr="003C39E1">
        <w:rPr>
          <w:rFonts w:ascii="GHEA Grapalat" w:hAnsi="GHEA Grapalat"/>
          <w:sz w:val="24"/>
          <w:szCs w:val="24"/>
        </w:rPr>
        <w:t>110 599</w:t>
      </w:r>
      <w:r w:rsidR="003C39E1">
        <w:rPr>
          <w:rFonts w:ascii="GHEA Grapalat" w:hAnsi="GHEA Grapalat"/>
          <w:sz w:val="24"/>
          <w:szCs w:val="24"/>
        </w:rPr>
        <w:t>,</w:t>
      </w:r>
      <w:r w:rsidR="00074B21" w:rsidRPr="003C39E1">
        <w:rPr>
          <w:rFonts w:ascii="GHEA Grapalat" w:hAnsi="GHEA Grapalat"/>
          <w:sz w:val="24"/>
          <w:szCs w:val="24"/>
        </w:rPr>
        <w:t>9</w:t>
      </w:r>
      <w:r w:rsidRPr="003C39E1">
        <w:rPr>
          <w:rFonts w:ascii="GHEA Grapalat" w:hAnsi="GHEA Grapalat"/>
          <w:sz w:val="24"/>
          <w:szCs w:val="24"/>
        </w:rPr>
        <w:t xml:space="preserve"> հազար դր</w:t>
      </w:r>
      <w:r w:rsidR="003C39E1">
        <w:rPr>
          <w:rFonts w:ascii="GHEA Grapalat" w:hAnsi="GHEA Grapalat"/>
          <w:sz w:val="24"/>
          <w:szCs w:val="24"/>
        </w:rPr>
        <w:t>ա</w:t>
      </w:r>
      <w:r w:rsidRPr="003C39E1">
        <w:rPr>
          <w:rFonts w:ascii="GHEA Grapalat" w:hAnsi="GHEA Grapalat"/>
          <w:sz w:val="24"/>
          <w:szCs w:val="24"/>
        </w:rPr>
        <w:t xml:space="preserve">մ։ </w:t>
      </w:r>
    </w:p>
    <w:p w14:paraId="76D19EF4" w14:textId="58488CF2" w:rsidR="00141BB9" w:rsidRPr="002D6E45" w:rsidRDefault="00141BB9" w:rsidP="00141BB9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7" w:name="_Toc523731321"/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Մշակույթի և երիտասարդության հետ տարվող աշխատանքների ոլորտ</w:t>
      </w:r>
      <w:bookmarkEnd w:id="7"/>
    </w:p>
    <w:p w14:paraId="62CBF6EB" w14:textId="6D84A164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Համայնքում գործում է միայն 1 գրադարան՝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Բյուրեղավան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բնակավայրում։</w:t>
      </w:r>
    </w:p>
    <w:p w14:paraId="66CA9469" w14:textId="2769C9C0" w:rsidR="00141BB9" w:rsidRPr="002D6E45" w:rsidRDefault="00141BB9" w:rsidP="002D6E45">
      <w:p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lastRenderedPageBreak/>
        <w:t>Գործում է Բյուրեղավանի մշակույթի տունը: Գրադարանային ծառայություններից օգտվել են շուրջ 9</w:t>
      </w:r>
      <w:r w:rsidR="00D340A9" w:rsidRPr="002D6E45">
        <w:rPr>
          <w:rFonts w:ascii="GHEA Grapalat" w:hAnsi="GHEA Grapalat"/>
          <w:sz w:val="24"/>
          <w:szCs w:val="24"/>
        </w:rPr>
        <w:t>50</w:t>
      </w:r>
      <w:r w:rsidRPr="002D6E4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ընթերցողներ</w:t>
      </w:r>
      <w:r w:rsidRPr="002D6E45">
        <w:rPr>
          <w:rFonts w:ascii="GHEA Grapalat" w:hAnsi="GHEA Grapalat"/>
          <w:color w:val="70AD47"/>
          <w:sz w:val="24"/>
          <w:szCs w:val="24"/>
        </w:rPr>
        <w:t xml:space="preserve">։ </w:t>
      </w:r>
      <w:r w:rsidR="00E2650E" w:rsidRPr="002D6E45">
        <w:rPr>
          <w:rFonts w:ascii="GHEA Grapalat" w:hAnsi="GHEA Grapalat"/>
          <w:sz w:val="24"/>
          <w:szCs w:val="24"/>
        </w:rPr>
        <w:t>Համայնքում արվեստի դպրոցը գրծում է, ունի մի շարք ձեղքբերումներ</w:t>
      </w:r>
      <w:r w:rsidR="002D6E45">
        <w:rPr>
          <w:rFonts w:ascii="GHEA Grapalat" w:hAnsi="GHEA Grapalat"/>
          <w:sz w:val="24"/>
          <w:szCs w:val="24"/>
        </w:rPr>
        <w:t>,</w:t>
      </w:r>
      <w:r w:rsidR="00E2650E" w:rsidRPr="002D6E45">
        <w:rPr>
          <w:rFonts w:ascii="GHEA Grapalat" w:hAnsi="GHEA Grapalat"/>
          <w:sz w:val="24"/>
          <w:szCs w:val="24"/>
        </w:rPr>
        <w:t xml:space="preserve"> նաև միջազգային հարթակներում:</w:t>
      </w:r>
      <w:r w:rsidRPr="002D6E45">
        <w:rPr>
          <w:rFonts w:ascii="GHEA Grapalat" w:hAnsi="GHEA Grapalat"/>
          <w:sz w:val="24"/>
          <w:szCs w:val="24"/>
        </w:rPr>
        <w:t xml:space="preserve"> Համայնքի բյուջեից մշակույթի և երիտասարդության  բնագավառում ծախսերի ծավալը կազմել է  </w:t>
      </w:r>
      <w:r w:rsidR="00074B21" w:rsidRPr="002D6E45">
        <w:rPr>
          <w:rFonts w:ascii="GHEA Grapalat" w:hAnsi="GHEA Grapalat"/>
          <w:sz w:val="24"/>
          <w:szCs w:val="24"/>
        </w:rPr>
        <w:t>35 914</w:t>
      </w:r>
      <w:r w:rsidR="002D6E45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7</w:t>
      </w:r>
      <w:r w:rsidR="00535D82"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04AC5DE2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639A637E" w14:textId="77777777" w:rsidR="00141BB9" w:rsidRPr="002D6E45" w:rsidRDefault="00141BB9" w:rsidP="002D6E45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Առողջապահություն</w:t>
      </w:r>
    </w:p>
    <w:p w14:paraId="34E7C20C" w14:textId="4A22EE1E" w:rsidR="00141BB9" w:rsidRPr="001F0067" w:rsidRDefault="00BA698C" w:rsidP="001F0067">
      <w:pPr>
        <w:spacing w:line="360" w:lineRule="auto"/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t>2024</w:t>
      </w:r>
      <w:r w:rsidR="00074B21"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 xml:space="preserve">թվականին սկսել են գործել </w:t>
      </w:r>
      <w:r w:rsidR="001F0067" w:rsidRPr="002D6E45">
        <w:rPr>
          <w:rFonts w:ascii="GHEA Grapalat" w:hAnsi="GHEA Grapalat"/>
          <w:sz w:val="24"/>
          <w:szCs w:val="24"/>
        </w:rPr>
        <w:t>«</w:t>
      </w:r>
      <w:r w:rsidR="00141BB9" w:rsidRPr="002D6E45">
        <w:rPr>
          <w:rFonts w:ascii="GHEA Grapalat" w:hAnsi="GHEA Grapalat"/>
          <w:sz w:val="24"/>
          <w:szCs w:val="24"/>
        </w:rPr>
        <w:t xml:space="preserve">«Անդրանիկ Պետրոսյանի անվան Բյուրեղավանի քաղաքային պոլիկլինիկա» ՓԲԸ-ում </w:t>
      </w:r>
      <w:r w:rsidR="00F85A8D" w:rsidRPr="002D6E45">
        <w:rPr>
          <w:rFonts w:ascii="GHEA Grapalat" w:hAnsi="GHEA Grapalat"/>
          <w:sz w:val="24"/>
          <w:szCs w:val="24"/>
        </w:rPr>
        <w:t>ՄԱԿ կայուն զարգացման նպատակների տեղայնացումը</w:t>
      </w:r>
      <w:r w:rsidR="001F0067" w:rsidRPr="002D6E45">
        <w:rPr>
          <w:rFonts w:ascii="GHEA Grapalat" w:hAnsi="GHEA Grapalat"/>
          <w:sz w:val="24"/>
          <w:szCs w:val="24"/>
        </w:rPr>
        <w:t>»</w:t>
      </w:r>
      <w:r w:rsidR="00F85A8D" w:rsidRPr="002D6E45">
        <w:rPr>
          <w:rFonts w:ascii="GHEA Grapalat" w:hAnsi="GHEA Grapalat"/>
          <w:sz w:val="24"/>
          <w:szCs w:val="24"/>
        </w:rPr>
        <w:t xml:space="preserve"> </w:t>
      </w:r>
      <w:r w:rsidR="006C6B87" w:rsidRPr="002D6E45">
        <w:rPr>
          <w:rFonts w:ascii="GHEA Grapalat" w:hAnsi="GHEA Grapalat"/>
          <w:sz w:val="24"/>
          <w:szCs w:val="24"/>
        </w:rPr>
        <w:t>դրամա</w:t>
      </w:r>
      <w:r w:rsidR="00345B38" w:rsidRPr="002D6E45">
        <w:rPr>
          <w:rFonts w:ascii="GHEA Grapalat" w:hAnsi="GHEA Grapalat"/>
          <w:sz w:val="24"/>
          <w:szCs w:val="24"/>
        </w:rPr>
        <w:t>շնորհային</w:t>
      </w:r>
      <w:r w:rsidR="00141BB9" w:rsidRPr="002D6E45">
        <w:rPr>
          <w:rFonts w:ascii="GHEA Grapalat" w:hAnsi="GHEA Grapalat"/>
          <w:sz w:val="24"/>
          <w:szCs w:val="24"/>
        </w:rPr>
        <w:t xml:space="preserve"> ծրագրով իրականացվ</w:t>
      </w:r>
      <w:r w:rsidRPr="002D6E45">
        <w:rPr>
          <w:rFonts w:ascii="GHEA Grapalat" w:hAnsi="GHEA Grapalat"/>
          <w:sz w:val="24"/>
          <w:szCs w:val="24"/>
        </w:rPr>
        <w:t>ած</w:t>
      </w:r>
      <w:r w:rsidR="00AF0E01" w:rsidRPr="002D6E45">
        <w:rPr>
          <w:rFonts w:ascii="GHEA Grapalat" w:hAnsi="GHEA Grapalat"/>
          <w:sz w:val="24"/>
          <w:szCs w:val="24"/>
        </w:rPr>
        <w:t xml:space="preserve"> «Անդրանիկ Պետրոսյանի անվան Բյուրեղավանի քաղաքային պոլիկլինիկա»  ՓԲԸ-ի </w:t>
      </w:r>
      <w:r w:rsidR="001F0067">
        <w:rPr>
          <w:rFonts w:ascii="GHEA Grapalat" w:hAnsi="GHEA Grapalat"/>
          <w:sz w:val="24"/>
          <w:szCs w:val="24"/>
        </w:rPr>
        <w:t xml:space="preserve"> </w:t>
      </w:r>
      <w:r w:rsidR="00345B38" w:rsidRPr="002D6E45">
        <w:rPr>
          <w:rFonts w:ascii="GHEA Grapalat" w:hAnsi="GHEA Grapalat"/>
          <w:sz w:val="24"/>
          <w:szCs w:val="24"/>
        </w:rPr>
        <w:t>ռենտգենոգրաֆ և գունավոր ուլտրաձայնային ստացիոնար սկաներ հետազոտական սարքավորումներ</w:t>
      </w:r>
      <w:r w:rsidRPr="002D6E45">
        <w:rPr>
          <w:rFonts w:ascii="GHEA Grapalat" w:hAnsi="GHEA Grapalat"/>
          <w:sz w:val="24"/>
          <w:szCs w:val="24"/>
        </w:rPr>
        <w:t>ը</w:t>
      </w:r>
      <w:r w:rsidR="001F0067">
        <w:rPr>
          <w:rFonts w:ascii="GHEA Grapalat" w:hAnsi="GHEA Grapalat"/>
          <w:sz w:val="24"/>
          <w:szCs w:val="24"/>
        </w:rPr>
        <w:t>։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="001F0067">
        <w:rPr>
          <w:rFonts w:ascii="GHEA Grapalat" w:hAnsi="GHEA Grapalat"/>
          <w:sz w:val="24"/>
          <w:szCs w:val="24"/>
        </w:rPr>
        <w:t>Հ</w:t>
      </w:r>
      <w:r w:rsidRPr="002D6E45">
        <w:rPr>
          <w:rFonts w:ascii="GHEA Grapalat" w:hAnsi="GHEA Grapalat"/>
          <w:sz w:val="24"/>
          <w:szCs w:val="24"/>
        </w:rPr>
        <w:t>ազարից ավել բուժառու օգտվել է մատուցվող ծառայությունից</w:t>
      </w:r>
      <w:r w:rsidR="00141BB9" w:rsidRPr="002D6E45">
        <w:rPr>
          <w:rFonts w:ascii="GHEA Grapalat" w:hAnsi="GHEA Grapalat"/>
          <w:sz w:val="24"/>
          <w:szCs w:val="24"/>
        </w:rPr>
        <w:t>: Պոլիկլինիկայի կողմից մատուցվող առողջության առաջնային պահպանման ծառայություններից օգտվում են Բյուրեղավան, Նուռնուս և Արզնի բնակավայրերի բնակչությունը: Առողջապահությունոլորտի ծրագրերը տարեկան կտրվածքով ամբողջությամբ  իրականացվել են ՏԱՊ-ով պլանավորված ցուցանիշներով</w:t>
      </w:r>
      <w:r w:rsidR="001F0067">
        <w:rPr>
          <w:rFonts w:ascii="GHEA Grapalat" w:hAnsi="GHEA Grapalat"/>
          <w:sz w:val="24"/>
          <w:szCs w:val="24"/>
        </w:rPr>
        <w:t>։</w:t>
      </w:r>
      <w:r w:rsidR="00074B21" w:rsidRPr="002D6E45">
        <w:rPr>
          <w:rFonts w:ascii="GHEA Grapalat" w:hAnsi="GHEA Grapalat"/>
          <w:sz w:val="24"/>
          <w:szCs w:val="24"/>
        </w:rPr>
        <w:t xml:space="preserve"> Համայնքի բյուջեից առողջապահության  բնագավառում ծախսերի ծավալը կազմել է  22 815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0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  <w:r w:rsidR="00074B21" w:rsidRPr="002D6E45">
        <w:rPr>
          <w:rFonts w:ascii="GHEA Grapalat" w:hAnsi="GHEA Grapalat"/>
          <w:sz w:val="24"/>
          <w:szCs w:val="24"/>
        </w:rPr>
        <w:t>հազար դրամ: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3A0C2811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7F69E89E" w14:textId="77777777" w:rsidR="00141BB9" w:rsidRPr="001F0067" w:rsidRDefault="00141BB9" w:rsidP="00141BB9">
      <w:pPr>
        <w:pStyle w:val="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8" w:name="_Toc523731323"/>
      <w:r w:rsidRPr="001F0067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Սոցիալական պաշտպանության ոլորտ</w:t>
      </w:r>
      <w:bookmarkEnd w:id="8"/>
    </w:p>
    <w:p w14:paraId="1EC5ED4A" w14:textId="77777777" w:rsidR="001F0067" w:rsidRDefault="00BA698C" w:rsidP="001F0067">
      <w:pPr>
        <w:pStyle w:val="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202</w:t>
      </w: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4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թվականի  ընթացքում համայնքապետարանի կողմից սոցիալական պաշտպանության ոլորտում կատարվել </w:t>
      </w:r>
      <w:r w:rsidR="00141BB9" w:rsidRPr="002D6E45">
        <w:rPr>
          <w:rFonts w:ascii="GHEA Grapalat" w:eastAsiaTheme="minorHAnsi" w:hAnsi="GHEA Grapalat" w:cstheme="minorBidi"/>
          <w:color w:val="000000" w:themeColor="text1"/>
          <w:sz w:val="24"/>
          <w:szCs w:val="24"/>
        </w:rPr>
        <w:t xml:space="preserve">է 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4 814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,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0</w:t>
      </w:r>
      <w:r w:rsidR="00AF0E0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ազար դրամի չափով ծախսեր։ Ամերիկյան Հայ օգնության ֆոնդի Հայաստանի մասնաճյուղի և համայնքի համագործակցության շնոր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իվ Բյուրեղավան բնակավայրում գործում է բարեգործական ճաշարան, որի շահառու է հանդիսանում 150 անձ: Ոլորտում հիմնական շեշտը դրվել է բնակչության խոցելի խմբերին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օգնությունների տրամադրման վրա:</w:t>
      </w:r>
    </w:p>
    <w:p w14:paraId="39E79A0A" w14:textId="2A2CEBC1" w:rsidR="00141BB9" w:rsidRPr="001F0067" w:rsidRDefault="001F0067" w:rsidP="001F0067">
      <w:pPr>
        <w:pStyle w:val="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>
        <w:rPr>
          <w:rFonts w:ascii="GHEA Grapalat" w:eastAsiaTheme="minorHAnsi" w:hAnsi="GHEA Grapalat" w:cstheme="minorBidi"/>
          <w:color w:val="auto"/>
          <w:sz w:val="24"/>
          <w:szCs w:val="24"/>
        </w:rPr>
        <w:br/>
      </w:r>
      <w:bookmarkStart w:id="9" w:name="_Toc523731325"/>
      <w:r w:rsidR="00141BB9" w:rsidRPr="002D6E45">
        <w:rPr>
          <w:rFonts w:ascii="GHEA Grapalat" w:hAnsi="GHEA Grapalat" w:cs="Arial"/>
          <w:b/>
          <w:color w:val="auto"/>
          <w:sz w:val="24"/>
          <w:szCs w:val="24"/>
        </w:rPr>
        <w:t>Շրջակա միջավայրի պահպանության ոլորտ</w:t>
      </w:r>
      <w:bookmarkEnd w:id="9"/>
    </w:p>
    <w:p w14:paraId="11C60DDA" w14:textId="3C7B6776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202</w:t>
      </w:r>
      <w:r w:rsidR="00BA698C" w:rsidRPr="002D6E45">
        <w:rPr>
          <w:rFonts w:ascii="GHEA Grapalat" w:hAnsi="GHEA Grapalat"/>
          <w:sz w:val="24"/>
          <w:szCs w:val="24"/>
        </w:rPr>
        <w:t>4</w:t>
      </w:r>
      <w:r w:rsidRPr="002D6E45">
        <w:rPr>
          <w:rFonts w:ascii="GHEA Grapalat" w:hAnsi="GHEA Grapalat"/>
          <w:sz w:val="24"/>
          <w:szCs w:val="24"/>
        </w:rPr>
        <w:t xml:space="preserve">թ. ՏԱՊ-ին համապատասխան, համայնքի բոլոր բնակավայրերում ապահովվել են սանիտարահիգիենիկ բավարար պայմաններ, փողոցները մաքուր են, այգիներն ու պուրակները՝ խնամված։ Համայնքում աղբահանության աշխատանքներն առավել արդյունավետ կատարելու նպատակով վերանայվել է աղբահանության գրաֆիկը, Բյուրեղավան համայնքում </w:t>
      </w:r>
      <w:r w:rsidRPr="002D6E45">
        <w:rPr>
          <w:rFonts w:ascii="GHEA Grapalat" w:hAnsi="GHEA Grapalat"/>
          <w:sz w:val="24"/>
          <w:szCs w:val="24"/>
        </w:rPr>
        <w:lastRenderedPageBreak/>
        <w:t xml:space="preserve">իրականացվել են կանոնավոր աղբահանության աշխատանքներ։ Այս ոլորտում համայնքի բյուջեից ծախսվել է </w:t>
      </w:r>
      <w:r w:rsidR="00074B21" w:rsidRPr="002D6E45">
        <w:rPr>
          <w:rFonts w:ascii="GHEA Grapalat" w:hAnsi="GHEA Grapalat"/>
          <w:sz w:val="24"/>
          <w:szCs w:val="24"/>
        </w:rPr>
        <w:t>184 932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2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bookmarkStart w:id="10" w:name="_Toc523731327"/>
    </w:p>
    <w:p w14:paraId="760E2A40" w14:textId="1C2EBC38" w:rsidR="00141BB9" w:rsidRPr="00210624" w:rsidRDefault="00141BB9" w:rsidP="008800F3">
      <w:pPr>
        <w:pStyle w:val="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t>Եզրակացություն</w:t>
      </w:r>
      <w:bookmarkEnd w:id="10"/>
    </w:p>
    <w:p w14:paraId="1877D316" w14:textId="7FB4700B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Համայնքի ՏԱՊ-ի մոնիթորինգի պլանի կատարումը դիտարկելիս, կարելի է տեսնել, որ համայնքի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ՏԱՊ-ով սահմանված ծրագրերը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ընթացքում </w:t>
      </w:r>
      <w:r w:rsidR="00BA698C" w:rsidRPr="001F0067">
        <w:rPr>
          <w:rFonts w:ascii="GHEA Grapalat" w:hAnsi="GHEA Grapalat"/>
          <w:sz w:val="24"/>
          <w:szCs w:val="24"/>
        </w:rPr>
        <w:t xml:space="preserve">հիմնականում </w:t>
      </w:r>
      <w:r w:rsidRPr="001F0067">
        <w:rPr>
          <w:rFonts w:ascii="GHEA Grapalat" w:hAnsi="GHEA Grapalat"/>
          <w:sz w:val="24"/>
          <w:szCs w:val="24"/>
        </w:rPr>
        <w:t>իրականացվել են։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համապատասխան</w:t>
      </w:r>
      <w:r w:rsidR="00BA698C" w:rsidRPr="001F0067">
        <w:rPr>
          <w:rFonts w:ascii="GHEA Grapalat" w:hAnsi="GHEA Grapalat"/>
          <w:sz w:val="24"/>
          <w:szCs w:val="24"/>
        </w:rPr>
        <w:t>:</w:t>
      </w:r>
      <w:r w:rsidRPr="001F0067">
        <w:rPr>
          <w:rFonts w:ascii="GHEA Grapalat" w:hAnsi="GHEA Grapalat"/>
          <w:sz w:val="24"/>
          <w:szCs w:val="24"/>
        </w:rPr>
        <w:t xml:space="preserve">  </w:t>
      </w:r>
    </w:p>
    <w:p w14:paraId="6BA983FC" w14:textId="61DEEB82" w:rsidR="00141BB9" w:rsidRPr="001F0067" w:rsidRDefault="00141BB9" w:rsidP="001F0067">
      <w:pPr>
        <w:spacing w:before="120" w:after="120" w:line="360" w:lineRule="auto"/>
        <w:ind w:firstLine="357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6E5BA084" w14:textId="77777777" w:rsidR="00141BB9" w:rsidRPr="001F0067" w:rsidRDefault="00141BB9" w:rsidP="001F0067">
      <w:pPr>
        <w:pStyle w:val="a4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Շարունակական աշխատանքներ իրականացնել համայնքում ինչպես մասնավոր հատվածի, այնպես էլ տարբեր դոնոր կազմակերպությունների կողմից միջոցներ ներգրավելու ուղղությամբ:</w:t>
      </w:r>
    </w:p>
    <w:p w14:paraId="151422B9" w14:textId="5549E133" w:rsidR="001F0067" w:rsidRDefault="00141BB9" w:rsidP="001F0067">
      <w:pPr>
        <w:pStyle w:val="a4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Բնակչության հետ տանել ակտիվ բացատրական աշխատանքներ հարկերի հավաքագրման անհրաժեշտության և համայնքում իրականացվող ծրագրերի իրազեկման ուղղությամբ:</w:t>
      </w:r>
    </w:p>
    <w:p w14:paraId="0E5147A8" w14:textId="5F36C19C" w:rsidR="001F0067" w:rsidRDefault="001F0067" w:rsidP="001F0067">
      <w:pPr>
        <w:pStyle w:val="a4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52AE65BF" w14:textId="77777777" w:rsidR="001F0067" w:rsidRPr="001F0067" w:rsidRDefault="001F0067" w:rsidP="001F0067">
      <w:pPr>
        <w:pStyle w:val="a4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45C22ABA" w14:textId="1C6D3AFA" w:rsidR="005421FC" w:rsidRPr="001F0067" w:rsidRDefault="001F0067" w:rsidP="001F0067">
      <w:pPr>
        <w:pStyle w:val="1"/>
        <w:numPr>
          <w:ilvl w:val="0"/>
          <w:numId w:val="3"/>
        </w:numPr>
        <w:spacing w:before="0" w:line="20" w:lineRule="atLeast"/>
        <w:ind w:left="360"/>
        <w:contextualSpacing/>
        <w:jc w:val="both"/>
        <w:rPr>
          <w:rFonts w:ascii="GHEA Grapalat" w:hAnsi="GHEA Grapalat" w:cs="Arial"/>
          <w:b/>
          <w:color w:val="auto"/>
          <w:sz w:val="24"/>
          <w:szCs w:val="24"/>
        </w:rPr>
      </w:pPr>
      <w:r w:rsidRPr="001F0067">
        <w:rPr>
          <w:rFonts w:ascii="GHEA Grapalat" w:hAnsi="GHEA Grapalat" w:cs="Arial"/>
          <w:b/>
          <w:color w:val="auto"/>
          <w:sz w:val="24"/>
          <w:szCs w:val="24"/>
        </w:rPr>
        <w:t xml:space="preserve">ՀԱՄԱՅՆՔԻ ՏԱՊ-Ի ՄՈՆԻԹՈՐԻՆԳԻ </w:t>
      </w:r>
      <w:r>
        <w:rPr>
          <w:rFonts w:ascii="GHEA Grapalat" w:hAnsi="GHEA Grapalat" w:cs="Arial"/>
          <w:b/>
          <w:color w:val="auto"/>
          <w:sz w:val="24"/>
          <w:szCs w:val="24"/>
        </w:rPr>
        <w:t xml:space="preserve">ԵՎ </w:t>
      </w:r>
      <w:r w:rsidRPr="001F0067">
        <w:rPr>
          <w:rFonts w:ascii="GHEA Grapalat" w:hAnsi="GHEA Grapalat" w:cs="Arial"/>
          <w:b/>
          <w:color w:val="auto"/>
          <w:sz w:val="24"/>
          <w:szCs w:val="24"/>
        </w:rPr>
        <w:t>ԳՆԱՀԱՏՄԱՆ ՊԼԱՆԸ</w:t>
      </w:r>
    </w:p>
    <w:p w14:paraId="20E69C7C" w14:textId="77777777" w:rsidR="001F0067" w:rsidRDefault="001F0067" w:rsidP="001F006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768B3711" w14:textId="6818F7C8" w:rsidR="005421FC" w:rsidRPr="001F0067" w:rsidRDefault="005421FC" w:rsidP="001F0067">
      <w:pPr>
        <w:spacing w:after="0" w:line="20" w:lineRule="atLeast"/>
        <w:jc w:val="both"/>
        <w:rPr>
          <w:rFonts w:ascii="GHEA Grapalat" w:hAnsi="GHEA Grapalat"/>
          <w:b/>
        </w:rPr>
      </w:pPr>
      <w:r w:rsidRPr="001F0067">
        <w:rPr>
          <w:rFonts w:ascii="GHEA Grapalat" w:hAnsi="GHEA Grapalat"/>
          <w:b/>
        </w:rPr>
        <w:t xml:space="preserve"> Համայնքի 2024թ. ՏԱՊ-ում ներառված ծրագրի արդյունքային ցուցանիշների մոնիթորինգի և գնահատման վերաբերյալ տեղեկատվության ներկայացումը</w:t>
      </w:r>
    </w:p>
    <w:p w14:paraId="55CC7F82" w14:textId="77777777" w:rsidR="005421FC" w:rsidRDefault="005421FC" w:rsidP="005421FC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5EE0C64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493A4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5421FC" w14:paraId="7A07268C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2296FC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5421FC" w14:paraId="67BCAAB0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5EC3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79C663" w14:textId="6CFFA6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B8A03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ED235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718EA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7B8D6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EC098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371FF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D32ED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CC93D72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E7E52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9D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27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1A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0CE407B5" w14:textId="3A4C1892" w:rsidR="00E63F26" w:rsidRPr="00E63F26" w:rsidRDefault="00E63F26" w:rsidP="00E63F2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AA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5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3BA08AA" w14:textId="77777777" w:rsidTr="001F0067">
        <w:trPr>
          <w:trHeight w:val="11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47210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9827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ՏԻՄ</w:t>
            </w:r>
            <w:r>
              <w:rPr>
                <w:rFonts w:ascii="Sylfaen" w:hAnsi="Sylfaen"/>
                <w:sz w:val="20"/>
                <w:szCs w:val="20"/>
              </w:rPr>
              <w:t xml:space="preserve">-երի, աշխատակազմի գործունեության վերաբերյալ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բնակիչների կողմից ստացվող դիմում-բողոքների թվի նվազում (%-ով)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A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498" w14:textId="33404854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0F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93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57CD2F26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B41B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3A6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Անշարժ</w:t>
            </w:r>
            <w:r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8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E37" w14:textId="0B8317E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2F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46109B2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96A81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152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0B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65E" w14:textId="59C79A7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6E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E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5FB62BD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DA22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CED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ծառայությունների որակը`  </w:t>
            </w:r>
            <w:r>
              <w:rPr>
                <w:rFonts w:ascii="Helvetica" w:hAnsi="Helvetica" w:cs="Helvetica"/>
                <w:shd w:val="clear" w:color="auto" w:fill="FFFFFF"/>
              </w:rPr>
              <w:t> 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3E83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D31" w14:textId="61D76541" w:rsidR="00E63F26" w:rsidRPr="00E63F26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6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31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703CA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07902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4A5" w14:textId="2A9D9BB9" w:rsidR="005421FC" w:rsidRPr="00E63F26" w:rsidRDefault="00E63F26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E63F26">
              <w:rPr>
                <w:rFonts w:ascii="Sylfaen" w:hAnsi="Sylfaen"/>
                <w:sz w:val="24"/>
                <w:szCs w:val="24"/>
              </w:rPr>
              <w:t>157 206</w:t>
            </w:r>
            <w:r w:rsidR="001F0067">
              <w:rPr>
                <w:rFonts w:ascii="Sylfaen" w:hAnsi="Sylfaen"/>
                <w:sz w:val="24"/>
                <w:szCs w:val="24"/>
              </w:rPr>
              <w:t>,</w:t>
            </w:r>
            <w:r w:rsidRPr="00E63F26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91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EA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E5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AC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1DD3CF80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0D423E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3D35543A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7178D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</w:tr>
      <w:tr w:rsidR="005421FC" w14:paraId="3E5372F7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D0E89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Արտակարգ իրավիճակներից բնակչության պաշտպանություն և քաղաքացիական պաշտպանության կազմակերպում</w:t>
            </w:r>
          </w:p>
        </w:tc>
      </w:tr>
      <w:tr w:rsidR="005421FC" w14:paraId="5C590513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6E35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01FD22" w14:textId="0FD63A4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27C25FC0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24905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C1CBF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BAC0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7EE06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72A4C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295C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:rsidRPr="005421FC" w14:paraId="10F8C561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E0191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C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Քաղաքացիական պաշտպանության հանար նախատեսված 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8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6C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51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DA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:rsidRPr="005421FC" w14:paraId="7EB5AB5D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8D38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D10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008" w14:textId="09479B37" w:rsidR="005421FC" w:rsidRPr="003725E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810" w14:textId="238849B0" w:rsidR="005421FC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Առկա</w:t>
            </w:r>
            <w:r w:rsidR="001F0067">
              <w:rPr>
                <w:rFonts w:ascii="Sylfaen" w:hAnsi="Sylfaen"/>
                <w:sz w:val="20"/>
                <w:szCs w:val="20"/>
              </w:rPr>
              <w:t xml:space="preserve"> են</w:t>
            </w:r>
            <w:r w:rsidRPr="001F0067">
              <w:rPr>
                <w:rFonts w:ascii="Sylfaen" w:hAnsi="Sylfaen"/>
                <w:sz w:val="20"/>
                <w:szCs w:val="20"/>
              </w:rPr>
              <w:t xml:space="preserve"> մաքուր ժամանակավոր թաքստոցներ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0C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80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A3BCC0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C0DC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3BA" w14:textId="77777777" w:rsidR="005421FC" w:rsidRDefault="005421FC">
            <w:pPr>
              <w:tabs>
                <w:tab w:val="left" w:pos="241"/>
              </w:tabs>
              <w:spacing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73AC5C23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5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09F" w14:textId="4266E645" w:rsidR="00ED3D21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9F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9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4EB839F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8CD13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F0D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Բարելավված քաղաքացիական պաշտպանության կազմակերպման համար նախատեսված թաքստոցների վիճակը: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7EB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62D" w14:textId="10185498" w:rsidR="005421FC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41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4B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73E85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2554D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E11" w14:textId="77777777" w:rsidR="005421FC" w:rsidRDefault="005421FC" w:rsidP="00ED3D2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57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64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CC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7A5A36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87A9709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82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2837"/>
        <w:gridCol w:w="1277"/>
        <w:gridCol w:w="1010"/>
        <w:gridCol w:w="835"/>
        <w:gridCol w:w="2007"/>
      </w:tblGrid>
      <w:tr w:rsidR="005421FC" w:rsidRPr="005421FC" w14:paraId="7D929953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10E6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5421FC" w14:paraId="3F53ED68" w14:textId="77777777" w:rsidTr="001F0067">
        <w:trPr>
          <w:cantSplit/>
          <w:trHeight w:val="57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0F46B" w14:textId="77777777" w:rsidR="005421FC" w:rsidRDefault="005421FC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  <w:p w14:paraId="317DB9F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03CE43E2" w14:textId="77777777" w:rsidTr="001F0067"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C77C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0DC1BD" w14:textId="47E0308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14F30BAD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EEE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EEBC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C52B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31B7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5A66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1BEA2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809DF9A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13AB1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085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 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DC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00E" w14:textId="72A518F0" w:rsidR="00B74C9F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B6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12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0E20EBE" w14:textId="77777777" w:rsidTr="001F0067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D3E92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DE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ում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մարղադպրոցի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շենքի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4CE9CED8" w14:textId="25403629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02D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228" w14:textId="3E84B70B" w:rsidR="005421FC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2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C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EE88F9D" w14:textId="77777777" w:rsidTr="001F0067">
        <w:trPr>
          <w:trHeight w:val="86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5C3B9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612" w14:textId="77777777" w:rsidR="005421FC" w:rsidRDefault="005421FC">
            <w:pPr>
              <w:spacing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 բնակավայրի մարզական կյանքի ակտրվացում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5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573" w14:textId="1E11E0ED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33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A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0BFBD3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DA552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7D9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CF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26C" w14:textId="20DB8F3E" w:rsidR="005421FC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5D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C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6FC77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C88A5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0C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D5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22F" w14:textId="48260E75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proofErr w:type="spellStart"/>
            <w:r w:rsidRPr="00B74C9F"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C0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2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D0F7621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4409A8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844" w14:textId="1D5DFDC7" w:rsidR="005421FC" w:rsidRPr="00B74C9F" w:rsidRDefault="00B74C9F" w:rsidP="00B74C9F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121 965.3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83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20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61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46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2B8968A6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CC7C9" w14:textId="66C08D3C" w:rsidR="005421FC" w:rsidRDefault="005421FC" w:rsidP="001F0067">
            <w:pPr>
              <w:pStyle w:val="a4"/>
              <w:spacing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3,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բարեկարգում,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խաղահրապարակների կառուցում</w:t>
            </w:r>
          </w:p>
        </w:tc>
      </w:tr>
      <w:tr w:rsidR="005421FC" w14:paraId="5B1E163C" w14:textId="77777777" w:rsidTr="001F0067">
        <w:trPr>
          <w:trHeight w:val="559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80813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EB18AA" w14:textId="6BC8F60F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92D430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47EBE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159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427A6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5DCC0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682A5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2E101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697CBD5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719E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1E5" w14:textId="77777777" w:rsidR="005421FC" w:rsidRDefault="005421FC">
            <w:pPr>
              <w:pStyle w:val="a4"/>
              <w:spacing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0E3DE685" w14:textId="3B6F93D5" w:rsidR="005421FC" w:rsidRPr="001F0067" w:rsidRDefault="005421FC">
            <w:pPr>
              <w:spacing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42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8EB" w14:textId="46CCBCEE" w:rsidR="001B1738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FEC" w14:textId="77777777" w:rsidR="005421FC" w:rsidRPr="001F0067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E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81CA73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737084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C07" w14:textId="5E27B987" w:rsidR="005421FC" w:rsidRDefault="005421FC">
            <w:pPr>
              <w:pStyle w:val="a4"/>
              <w:spacing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բարեկարգ  բակերի և խաղահրապարակների  </w:t>
            </w:r>
            <w:r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  <w:p w14:paraId="3495EB99" w14:textId="77777777" w:rsidR="005421FC" w:rsidRDefault="005421FC">
            <w:pPr>
              <w:pStyle w:val="a4"/>
              <w:spacing w:line="20" w:lineRule="atLeast"/>
              <w:ind w:left="0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B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8660" w14:textId="3778D94B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075" w14:textId="3234DC20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918" w14:textId="4EDB4432" w:rsidR="005421FC" w:rsidRPr="001B1738" w:rsidRDefault="001F0067" w:rsidP="001F0067">
            <w:pPr>
              <w:spacing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ակերի բարեկարգում  ծրագ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իրն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 ուղարկվել է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ՀՀ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կառավարություն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, սակայն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դեռևս մերժում կամ հաստատում չենք ստացել</w:t>
            </w:r>
          </w:p>
        </w:tc>
      </w:tr>
      <w:tr w:rsidR="005421FC" w14:paraId="4AB7F345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4816D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2FC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3D4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CDF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8AD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3B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2542E75" w14:textId="77777777" w:rsidTr="00507073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FC706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DE3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9C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EDB" w14:textId="59FA157F" w:rsidR="005421FC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A3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42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FF7226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870F2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98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16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79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4883010" w14:textId="77777777" w:rsid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8B2EC61" w14:textId="27A8D93D" w:rsidR="001B1738" w:rsidRP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2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5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102863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CAEE4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94A" w14:textId="6F48462E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32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B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B3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DE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E40C7A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FBF810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F5D97E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C4F7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5421FC" w14:paraId="44ECC55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99A21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Ներհամայնքային ճանապարհների բարեկարգում  և հիմնանորոգում</w:t>
            </w:r>
          </w:p>
        </w:tc>
      </w:tr>
      <w:tr w:rsidR="005421FC" w14:paraId="4B46E325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5B8B3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F8E3C6" w14:textId="350908D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F864255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4CF7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7FDF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EE2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3F164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468B3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57ACA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3FFD05BD" w14:textId="77777777" w:rsidTr="00507073">
        <w:trPr>
          <w:trHeight w:val="5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B5F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8B5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E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B31" w14:textId="42FBF26C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FB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B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83BFD3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D1F76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13A5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53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EAD" w14:textId="3A6DA42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9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C18879B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6EC22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34D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1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747" w14:textId="513937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A6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0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7ECB1AB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17198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02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9E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848" w14:textId="044F7BF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CD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9C3F670" w14:textId="77777777" w:rsidTr="00507073">
        <w:trPr>
          <w:trHeight w:val="22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68CB3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5A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որակը՝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5D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9D5" w14:textId="739CDF35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57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49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1A924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D22D1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FEB" w14:textId="45F21641" w:rsidR="005421FC" w:rsidRDefault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26 628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EA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28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8E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0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C77FBCB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C14D3B6" w14:textId="77777777" w:rsidTr="005421FC">
        <w:trPr>
          <w:cantSplit/>
          <w:trHeight w:val="13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3851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5421FC" w14:paraId="088AB625" w14:textId="77777777" w:rsidTr="005421FC">
        <w:trPr>
          <w:cantSplit/>
          <w:trHeight w:val="2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0AD49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5421FC" w14:paraId="012A9B21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7A64A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7387BA" w14:textId="0C21559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038A1BE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8DE9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335E9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BF856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6D27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8A2E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17C04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E2D1005" w14:textId="77777777" w:rsidTr="00507073">
        <w:trPr>
          <w:trHeight w:val="6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194BF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2900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D0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28" w14:textId="688B92F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F7D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8C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CD934A1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CC4C5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645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CE9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EC79" w14:textId="2F899E40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17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5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87F2D9D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C4D62A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C49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վերաբերյալ՝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A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D24" w14:textId="65A829CF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A0F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BF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A3E269F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05B5A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9F4B" w14:textId="77777777" w:rsidR="005421FC" w:rsidRDefault="005421FC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B3D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19F" w14:textId="39DD1921" w:rsidR="001B1738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11E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9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190DE76" w14:textId="77777777" w:rsidTr="00507073">
        <w:trPr>
          <w:trHeight w:val="20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5C78D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966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CD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1B" w14:textId="00C2F268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CDA" w14:textId="5E93C4C8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EE9" w14:textId="7A82247F" w:rsidR="005421FC" w:rsidRPr="001B1738" w:rsidRDefault="001B1738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Համայնքին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անհրաժեշտ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է </w:t>
            </w:r>
            <w:r w:rsidR="00507073">
              <w:rPr>
                <w:rFonts w:ascii="Sylfaen" w:hAnsi="Sylfaen"/>
                <w:sz w:val="20"/>
                <w:szCs w:val="20"/>
              </w:rPr>
              <w:t>մ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անկապարտեզ</w:t>
            </w:r>
            <w:proofErr w:type="spellEnd"/>
          </w:p>
        </w:tc>
      </w:tr>
      <w:tr w:rsidR="005421FC" w14:paraId="35A4C0B1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B32916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443" w14:textId="25597B3C" w:rsidR="005421FC" w:rsidRDefault="001B1738" w:rsidP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45 833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DC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4A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4D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3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C7687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A482EAF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96E57DE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3EF4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5421FC" w14:paraId="7E733110" w14:textId="77777777" w:rsidTr="005421FC">
        <w:trPr>
          <w:cantSplit/>
          <w:trHeight w:val="36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2DD5E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5421FC" w14:paraId="3A88E199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2E3D9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FD3FE4" w14:textId="2735CDC3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333CA9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43874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A92FF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A2F98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4B19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1AD6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B2CB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249F8051" w14:textId="77777777" w:rsidTr="00507073">
        <w:trPr>
          <w:trHeight w:val="78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B095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8A9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</w:t>
            </w:r>
            <w:r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7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555D" w14:textId="0DFDE38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D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26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EC22E3" w14:textId="77777777" w:rsidTr="00507073">
        <w:trPr>
          <w:trHeight w:val="248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5DCC" w14:textId="77777777" w:rsidR="005421FC" w:rsidRDefault="005421F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1B2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1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8C3" w14:textId="4F609E34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8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85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701792AF" w14:textId="77777777" w:rsidTr="00507073">
        <w:trPr>
          <w:trHeight w:val="1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3262C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94D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«Արվեստի դպրոց» ՀՈԱԿ հաճախող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E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421" w14:textId="4474E00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0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7B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3E38D3B" w14:textId="77777777" w:rsidTr="00507073">
        <w:trPr>
          <w:trHeight w:val="150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DC8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563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7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029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7D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7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C94FC3F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ADDC3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E969" w14:textId="77777777" w:rsidR="005421FC" w:rsidRDefault="005421FC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86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8EC" w14:textId="7F07713E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5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74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F1053A" w14:textId="77777777" w:rsidTr="00507073">
        <w:trPr>
          <w:trHeight w:val="5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9DD92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B1A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3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3B8" w14:textId="101430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E5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4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869882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623817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923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41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E3B" w14:textId="00E2853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48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A6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DF2CD03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99BD4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232" w14:textId="69B26EEF" w:rsidR="005421FC" w:rsidRPr="00507073" w:rsidRDefault="005421FC" w:rsidP="00507073">
            <w:pPr>
              <w:spacing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4 766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77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16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F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30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6AFC927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0C4A792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35D740A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103BD4DF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3981F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5421FC" w14:paraId="6CF1032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62375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5421FC" w14:paraId="671F8246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1E79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EFA87C" w14:textId="6EE54A7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63096714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D5A07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7A5B7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1484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9931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CD72E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BF2C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FF84442" w14:textId="77777777" w:rsidTr="00507073">
        <w:trPr>
          <w:trHeight w:val="1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C4563C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2F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7933" w14:textId="5D8FDAF1" w:rsidR="005421FC" w:rsidRPr="00876667" w:rsidRDefault="00876667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0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55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2DE73FA" w14:textId="77777777" w:rsidTr="00507073">
        <w:trPr>
          <w:trHeight w:val="651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5F900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C7B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8E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E65" w14:textId="5A957956" w:rsidR="00876667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B0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2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B6DCD9C" w14:textId="77777777" w:rsidTr="00507073">
        <w:trPr>
          <w:trHeight w:val="301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1A6F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B4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338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18D" w14:textId="60008A8B" w:rsidR="005421FC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50FA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F1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7E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3D46B3A1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C5F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A610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82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3F6" w14:textId="5063C207" w:rsidR="005421FC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FE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A7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BF6FA0" w14:textId="77777777" w:rsidTr="00507073">
        <w:trPr>
          <w:trHeight w:val="10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045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C004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77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A5A" w14:textId="13E652EC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70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40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AC16E23" w14:textId="77777777" w:rsidTr="00507073">
        <w:trPr>
          <w:trHeight w:val="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2A3A3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22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DB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A8A" w14:textId="32BAFE5B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52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6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BE384C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AB11C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9B2" w14:textId="020D6C86" w:rsidR="005421FC" w:rsidRDefault="009E217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35 914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9A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D1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F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3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30D0056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4D2BB8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704304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a3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10FC0C0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C7D3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Առողջապահություն</w:t>
            </w:r>
            <w:proofErr w:type="spellEnd"/>
          </w:p>
        </w:tc>
      </w:tr>
      <w:tr w:rsidR="005421FC" w14:paraId="7D3DCC0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27518" w14:textId="5C567B10" w:rsidR="005421FC" w:rsidRDefault="005421FC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Բյուրեղավան համայնքի «Անդրանիկ Պետրոսյանի անվան Բյուրեղավանի քաղաքային պոլիկլինիկա»  ՓԲԸ-ն </w:t>
            </w:r>
            <w:r w:rsidR="00E956C0" w:rsidRPr="00E956C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ժամանակակից բժշկական սարքավորումներով վերազինելը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  <w:p w14:paraId="4032F06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14EB39D2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9FB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CB8CF4" w14:textId="1F35AD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F23C27F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15E43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E0CAE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D5C1B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628C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065D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45002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04AC064" w14:textId="77777777" w:rsidTr="00507073">
        <w:trPr>
          <w:trHeight w:val="17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2BF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A64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Պոլիկլինիկայի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24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58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8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C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9F80F10" w14:textId="77777777" w:rsidTr="00507073">
        <w:trPr>
          <w:trHeight w:val="65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3B72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87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գրանցված այցերի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379" w14:textId="5F1DB60D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24000-2</w:t>
            </w:r>
            <w:r w:rsidR="00DE0D13">
              <w:rPr>
                <w:rFonts w:ascii="Sylfaen" w:hAnsi="Sylfaen"/>
                <w:sz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C" w14:textId="0070C7DE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sz w:val="20"/>
                <w:szCs w:val="20"/>
                <w:lang w:val="en-US"/>
              </w:rPr>
              <w:t>27839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9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53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2F91349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885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B68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առողջության առաջնային պահպանման  ծառայություններից,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68C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E4D" w14:textId="4EEEB5BF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68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37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A70290F" w14:textId="77777777" w:rsidTr="00507073">
        <w:trPr>
          <w:trHeight w:val="103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65B88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BAE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Պոլիկլինիկոյի ծառայությունների մատուցման օրերի թիվը տարվա ընթացքում, օր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6F9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5DD" w14:textId="12CD3253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23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E3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B8D523" w14:textId="77777777" w:rsidTr="00507073">
        <w:trPr>
          <w:trHeight w:val="4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E3F69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BD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առողջության առաջնային պահպանման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C5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E1C" w14:textId="22AC59CB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6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B7C473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D566A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EDA" w14:textId="699BD14E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22 815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7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8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06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07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6AB83D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8D45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3DBF5A4D" w14:textId="28F53B33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2ECDE4E" w14:textId="34193AD1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6F22DA8" w14:textId="41D21A24" w:rsidR="005421FC" w:rsidRP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  <w:r>
        <w:rPr>
          <w:rFonts w:ascii="Sylfaen" w:hAnsi="Sylfaen"/>
          <w:color w:val="E36C0A" w:themeColor="accent6" w:themeShade="BF"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449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7FBB55B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137EF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5421FC" w14:paraId="595B30F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695127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5421FC" w14:paraId="71A60131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3427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C88513" w14:textId="58B651F8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33F86C1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88A619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58B2C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F176B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C2346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61D0D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95147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1FCFEB31" w14:textId="77777777" w:rsidTr="00507073">
        <w:trPr>
          <w:trHeight w:val="34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216C4E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6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9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AAE" w14:textId="0D786A3A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44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58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13466E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7E8029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1B4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</w:t>
            </w:r>
            <w:r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1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31" w14:textId="37AA4596" w:rsidR="00ED36BE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B68" w14:textId="796DCB5D" w:rsidR="00C5286B" w:rsidRPr="00C5286B" w:rsidRDefault="00C5286B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D6B" w14:textId="43FD51A2" w:rsidR="005421FC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Ավելի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շատ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քաղաքացի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ունեցել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սոցիալական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աջակցության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կարիք</w:t>
            </w:r>
            <w:proofErr w:type="spellEnd"/>
          </w:p>
        </w:tc>
      </w:tr>
      <w:tr w:rsidR="005421FC" w14:paraId="4B1C6381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81CB85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73D3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Սոցիալական</w:t>
            </w:r>
            <w:r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B7E" w14:textId="19B986EA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B25" w14:textId="430DD9EE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10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11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1705CD" w14:textId="77777777" w:rsidTr="00507073">
        <w:trPr>
          <w:trHeight w:val="71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222CE6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2FA7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0B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B95" w14:textId="48E621E2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61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3A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4EDF40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466987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B00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BB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CDD" w14:textId="453B2A7C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08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78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BBF68D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7567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B1D" w14:textId="38ED1C6A" w:rsidR="005421FC" w:rsidRDefault="00ED36BE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4 814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B3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7D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19D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67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BF870F3" w14:textId="77777777" w:rsidR="00E956C0" w:rsidRDefault="00E956C0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a3"/>
        <w:tblpPr w:leftFromText="180" w:rightFromText="180" w:vertAnchor="text" w:horzAnchor="margin" w:tblpY="216"/>
        <w:tblW w:w="103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673"/>
        <w:gridCol w:w="1134"/>
        <w:gridCol w:w="1134"/>
        <w:gridCol w:w="1134"/>
        <w:gridCol w:w="1821"/>
      </w:tblGrid>
      <w:tr w:rsidR="005421FC" w14:paraId="1C54CC49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56ADC2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5421FC" w14:paraId="0613BE4F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2DDA11" w14:textId="77777777" w:rsidR="005421FC" w:rsidRDefault="005421FC" w:rsidP="00A0149B">
            <w:pPr>
              <w:spacing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 Համայնքի տարածքում աղբահանության , սանիտարական մաքրման , կանաչապատման աշխատանքների իրականացում, աղբատար  մեքենայի և աղբամանների ձեռք բերում</w:t>
            </w:r>
          </w:p>
        </w:tc>
      </w:tr>
      <w:tr w:rsidR="005421FC" w14:paraId="307F3F13" w14:textId="77777777" w:rsidTr="00A0149B"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78813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0F9E3" w14:textId="161A846B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198EB392" w14:textId="77777777" w:rsidTr="00A0149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A38BEE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BDCA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8C356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E88DBF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92CB7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94E128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9117784" w14:textId="77777777" w:rsidTr="00A0149B">
        <w:trPr>
          <w:trHeight w:val="2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8B9B38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6925" w14:textId="77777777" w:rsidR="005421FC" w:rsidRDefault="005421FC" w:rsidP="00A0149B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73F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5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3FC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29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E067F37" w14:textId="77777777" w:rsidTr="00507073">
        <w:trPr>
          <w:trHeight w:val="107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22F78B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5B40" w14:textId="77777777" w:rsidR="005421FC" w:rsidRDefault="005421FC" w:rsidP="00A0149B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23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BF5" w14:textId="0BD18B49" w:rsidR="005421FC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42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E8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0B997FA" w14:textId="77777777" w:rsidTr="00507073">
        <w:trPr>
          <w:trHeight w:val="62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B149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DEB" w14:textId="77777777" w:rsidR="005421FC" w:rsidRDefault="005421FC" w:rsidP="00A0149B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Համայնքի բնակիչների բավարարվածությունը աղբահանություն և սանիտարական մաքրման </w:t>
            </w: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lastRenderedPageBreak/>
              <w:t>և կանաչապատման 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185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A4B" w14:textId="398FDF42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3F4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722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D8AC2B" w14:textId="77777777" w:rsidTr="00507073">
        <w:trPr>
          <w:trHeight w:val="71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84FD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5C1" w14:textId="77777777" w:rsidR="005421FC" w:rsidRDefault="005421FC" w:rsidP="00A0149B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28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39E" w14:textId="609166A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A4E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70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6DCA901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51AB71" w14:textId="77777777" w:rsidR="005421FC" w:rsidRDefault="005421FC" w:rsidP="00A0149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BE9" w14:textId="77777777" w:rsidR="005421FC" w:rsidRDefault="005421FC" w:rsidP="00A0149B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Մաքուր,կանաչապատ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36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2512" w14:textId="2565741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08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63D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5DB0B28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C52D7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F91" w14:textId="6D2F1A0E" w:rsidR="005421FC" w:rsidRPr="00507073" w:rsidRDefault="00ED36BE" w:rsidP="00507073">
            <w:pPr>
              <w:spacing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184 932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3D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6A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E4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BF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921228A" w14:textId="6736ED5C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52E1C5A7" w14:textId="77777777" w:rsidR="00C5286B" w:rsidRDefault="00C5286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a3"/>
        <w:tblpPr w:leftFromText="180" w:rightFromText="180" w:vertAnchor="text" w:horzAnchor="margin" w:tblpY="12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5421FC" w:rsidRPr="005421FC" w14:paraId="35724A40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D639C1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5421FC" w:rsidRPr="005421FC" w14:paraId="52C068FC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97485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5421FC" w14:paraId="157106BC" w14:textId="77777777" w:rsidTr="005421FC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886AC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54F54" w14:textId="42B37170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53D203F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1C1D2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967C17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356E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CA6A0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52ADFD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B12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7AC822F" w14:textId="77777777" w:rsidTr="005421FC">
        <w:trPr>
          <w:trHeight w:val="2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0AE1E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2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BD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94F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8103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43E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421FC" w14:paraId="1A1FAB13" w14:textId="77777777" w:rsidTr="00507073">
        <w:trPr>
          <w:trHeight w:val="98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0B1FB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E44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9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4D6" w14:textId="79E181F4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10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1E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C08C7B" w14:textId="77777777" w:rsidTr="00507073">
        <w:trPr>
          <w:trHeight w:val="27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A2C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4C2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A1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FD6" w14:textId="7F697BFA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6004C2"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4A0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3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0A36F270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DA0222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5B7" w14:textId="77777777" w:rsidR="005421FC" w:rsidRDefault="005421FC" w:rsidP="005421FC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C46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525" w14:textId="5E86847B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3B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70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96366A2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FF7AB1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77E" w14:textId="77777777" w:rsidR="005421FC" w:rsidRDefault="005421FC" w:rsidP="005421FC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BE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20D" w14:textId="66DCC395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00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816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0860B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652B65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93AB" w14:textId="77777777" w:rsidR="005421FC" w:rsidRDefault="005421FC" w:rsidP="005421FC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FA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423" w14:textId="374D834C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F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AFC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A9B63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73E84F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AA3" w14:textId="10D6C5E5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</w:rPr>
              <w:t>00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430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2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B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BB2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FC051EA" w14:textId="69366420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602CA42" w14:textId="74161D1E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C4C3E18" w14:textId="63F6CB39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DDF45DE" w14:textId="4988084D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sectPr w:rsidR="004B6DBB" w:rsidSect="002D6E45">
      <w:pgSz w:w="12240" w:h="15840"/>
      <w:pgMar w:top="851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5"/>
    <w:rsid w:val="00011210"/>
    <w:rsid w:val="00040236"/>
    <w:rsid w:val="000603BE"/>
    <w:rsid w:val="000709FF"/>
    <w:rsid w:val="00074B21"/>
    <w:rsid w:val="00077CEA"/>
    <w:rsid w:val="000B4AF6"/>
    <w:rsid w:val="000D648B"/>
    <w:rsid w:val="000E4515"/>
    <w:rsid w:val="001011F2"/>
    <w:rsid w:val="0010212D"/>
    <w:rsid w:val="00141BB9"/>
    <w:rsid w:val="00146858"/>
    <w:rsid w:val="00153E92"/>
    <w:rsid w:val="00174336"/>
    <w:rsid w:val="001811BF"/>
    <w:rsid w:val="00183BCE"/>
    <w:rsid w:val="00196A6E"/>
    <w:rsid w:val="001977D0"/>
    <w:rsid w:val="001B1738"/>
    <w:rsid w:val="001C6247"/>
    <w:rsid w:val="001F0067"/>
    <w:rsid w:val="00202D9C"/>
    <w:rsid w:val="002158E0"/>
    <w:rsid w:val="00224D83"/>
    <w:rsid w:val="00231E15"/>
    <w:rsid w:val="00252D5C"/>
    <w:rsid w:val="0026365E"/>
    <w:rsid w:val="00274680"/>
    <w:rsid w:val="00290716"/>
    <w:rsid w:val="00292A7C"/>
    <w:rsid w:val="002B6025"/>
    <w:rsid w:val="002B7B53"/>
    <w:rsid w:val="002B7C71"/>
    <w:rsid w:val="002C0C61"/>
    <w:rsid w:val="002C5953"/>
    <w:rsid w:val="002D6E45"/>
    <w:rsid w:val="003147B3"/>
    <w:rsid w:val="00345B38"/>
    <w:rsid w:val="00351A03"/>
    <w:rsid w:val="00362D24"/>
    <w:rsid w:val="003725EC"/>
    <w:rsid w:val="0037483A"/>
    <w:rsid w:val="00383BC8"/>
    <w:rsid w:val="003840C2"/>
    <w:rsid w:val="00385A43"/>
    <w:rsid w:val="003972EC"/>
    <w:rsid w:val="003A5ABE"/>
    <w:rsid w:val="003B6B68"/>
    <w:rsid w:val="003C39E1"/>
    <w:rsid w:val="003E1524"/>
    <w:rsid w:val="003E3BC6"/>
    <w:rsid w:val="003F6BE5"/>
    <w:rsid w:val="003F6F6F"/>
    <w:rsid w:val="00433967"/>
    <w:rsid w:val="004432AB"/>
    <w:rsid w:val="00456DF1"/>
    <w:rsid w:val="00456F69"/>
    <w:rsid w:val="004610A8"/>
    <w:rsid w:val="00461895"/>
    <w:rsid w:val="0047043B"/>
    <w:rsid w:val="004A2AE3"/>
    <w:rsid w:val="004B4131"/>
    <w:rsid w:val="004B6DBB"/>
    <w:rsid w:val="004C2157"/>
    <w:rsid w:val="00507073"/>
    <w:rsid w:val="00533F4D"/>
    <w:rsid w:val="00535D82"/>
    <w:rsid w:val="00541EBE"/>
    <w:rsid w:val="005421FC"/>
    <w:rsid w:val="00546329"/>
    <w:rsid w:val="00556BCE"/>
    <w:rsid w:val="005851EB"/>
    <w:rsid w:val="005857D3"/>
    <w:rsid w:val="00585ACC"/>
    <w:rsid w:val="005A35D1"/>
    <w:rsid w:val="005C78C6"/>
    <w:rsid w:val="006004C2"/>
    <w:rsid w:val="00610007"/>
    <w:rsid w:val="00691898"/>
    <w:rsid w:val="006B60F0"/>
    <w:rsid w:val="006C1136"/>
    <w:rsid w:val="006C6B87"/>
    <w:rsid w:val="006D32B3"/>
    <w:rsid w:val="006D7960"/>
    <w:rsid w:val="006F5E1C"/>
    <w:rsid w:val="006F7CCA"/>
    <w:rsid w:val="0070431C"/>
    <w:rsid w:val="007F50D1"/>
    <w:rsid w:val="00802D87"/>
    <w:rsid w:val="008313A6"/>
    <w:rsid w:val="00876667"/>
    <w:rsid w:val="008800F3"/>
    <w:rsid w:val="008866FC"/>
    <w:rsid w:val="008A519A"/>
    <w:rsid w:val="008A6174"/>
    <w:rsid w:val="008B29B9"/>
    <w:rsid w:val="008C4872"/>
    <w:rsid w:val="008C5231"/>
    <w:rsid w:val="008D6909"/>
    <w:rsid w:val="008F7743"/>
    <w:rsid w:val="00913324"/>
    <w:rsid w:val="00951E99"/>
    <w:rsid w:val="00953757"/>
    <w:rsid w:val="00982534"/>
    <w:rsid w:val="00984749"/>
    <w:rsid w:val="009C07AE"/>
    <w:rsid w:val="009C1D71"/>
    <w:rsid w:val="009E2172"/>
    <w:rsid w:val="00A003EE"/>
    <w:rsid w:val="00A031EE"/>
    <w:rsid w:val="00A06DF4"/>
    <w:rsid w:val="00A37C0C"/>
    <w:rsid w:val="00A52599"/>
    <w:rsid w:val="00A6124E"/>
    <w:rsid w:val="00A71B0F"/>
    <w:rsid w:val="00A73EC3"/>
    <w:rsid w:val="00A8253B"/>
    <w:rsid w:val="00AC2B7F"/>
    <w:rsid w:val="00AC69EC"/>
    <w:rsid w:val="00AD4A72"/>
    <w:rsid w:val="00AF0E01"/>
    <w:rsid w:val="00AF1A44"/>
    <w:rsid w:val="00B233AF"/>
    <w:rsid w:val="00B24BC1"/>
    <w:rsid w:val="00B37700"/>
    <w:rsid w:val="00B43731"/>
    <w:rsid w:val="00B46E9D"/>
    <w:rsid w:val="00B50FAC"/>
    <w:rsid w:val="00B53D46"/>
    <w:rsid w:val="00B74C9F"/>
    <w:rsid w:val="00B85ACD"/>
    <w:rsid w:val="00BA698C"/>
    <w:rsid w:val="00BA7C93"/>
    <w:rsid w:val="00BC2E77"/>
    <w:rsid w:val="00BD7A4E"/>
    <w:rsid w:val="00C21DB5"/>
    <w:rsid w:val="00C235AA"/>
    <w:rsid w:val="00C5286B"/>
    <w:rsid w:val="00CA7927"/>
    <w:rsid w:val="00CB636B"/>
    <w:rsid w:val="00CC5D8E"/>
    <w:rsid w:val="00CD40C5"/>
    <w:rsid w:val="00CF6AB9"/>
    <w:rsid w:val="00D0172F"/>
    <w:rsid w:val="00D340A9"/>
    <w:rsid w:val="00D41F0B"/>
    <w:rsid w:val="00D67055"/>
    <w:rsid w:val="00D869CD"/>
    <w:rsid w:val="00DA644C"/>
    <w:rsid w:val="00DB5394"/>
    <w:rsid w:val="00DE0D13"/>
    <w:rsid w:val="00DE5213"/>
    <w:rsid w:val="00E2650E"/>
    <w:rsid w:val="00E26E7E"/>
    <w:rsid w:val="00E30644"/>
    <w:rsid w:val="00E36C67"/>
    <w:rsid w:val="00E532E6"/>
    <w:rsid w:val="00E63F26"/>
    <w:rsid w:val="00E65DB6"/>
    <w:rsid w:val="00E84427"/>
    <w:rsid w:val="00E956C0"/>
    <w:rsid w:val="00ED36BE"/>
    <w:rsid w:val="00ED3D21"/>
    <w:rsid w:val="00EE772A"/>
    <w:rsid w:val="00F36312"/>
    <w:rsid w:val="00F84426"/>
    <w:rsid w:val="00F85A8D"/>
    <w:rsid w:val="00FB237F"/>
    <w:rsid w:val="00FB2E0F"/>
    <w:rsid w:val="00FB45DE"/>
    <w:rsid w:val="00FC1781"/>
    <w:rsid w:val="00FC56E1"/>
    <w:rsid w:val="00FC67D8"/>
    <w:rsid w:val="00FC6FC7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50D"/>
  <w15:docId w15:val="{B443931C-1CDA-4417-AAE4-1C0EA1E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25"/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2B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0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y-AM"/>
    </w:rPr>
  </w:style>
  <w:style w:type="table" w:styleId="a3">
    <w:name w:val="Table Grid"/>
    <w:basedOn w:val="a1"/>
    <w:rsid w:val="002B60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99"/>
    <w:qFormat/>
    <w:rsid w:val="00011210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99"/>
    <w:locked/>
    <w:rsid w:val="008C4872"/>
    <w:rPr>
      <w:lang w:val="hy-AM"/>
    </w:rPr>
  </w:style>
  <w:style w:type="character" w:customStyle="1" w:styleId="20">
    <w:name w:val="Заголовок 2 Знак"/>
    <w:basedOn w:val="a0"/>
    <w:link w:val="2"/>
    <w:uiPriority w:val="9"/>
    <w:rsid w:val="00141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y-AM"/>
    </w:rPr>
  </w:style>
  <w:style w:type="paragraph" w:styleId="a6">
    <w:name w:val="Title"/>
    <w:basedOn w:val="a"/>
    <w:link w:val="a7"/>
    <w:qFormat/>
    <w:rsid w:val="00141BB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a7">
    <w:name w:val="Заголовок Знак"/>
    <w:basedOn w:val="a0"/>
    <w:link w:val="a6"/>
    <w:rsid w:val="00141BB9"/>
    <w:rPr>
      <w:rFonts w:ascii="Times LatArm" w:eastAsia="Times New Roman" w:hAnsi="Times LatArm" w:cs="Times New Roman"/>
      <w:sz w:val="24"/>
      <w:szCs w:val="20"/>
      <w:lang w:val="en-US"/>
    </w:rPr>
  </w:style>
  <w:style w:type="character" w:styleId="a8">
    <w:name w:val="Hyperlink"/>
    <w:basedOn w:val="a0"/>
    <w:uiPriority w:val="99"/>
    <w:unhideWhenUsed/>
    <w:rsid w:val="00141BB9"/>
    <w:rPr>
      <w:rFonts w:cs="Times New Roman"/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141BB9"/>
    <w:pPr>
      <w:spacing w:line="259" w:lineRule="auto"/>
      <w:outlineLvl w:val="9"/>
    </w:pPr>
    <w:rPr>
      <w:lang w:val="en-US"/>
    </w:rPr>
  </w:style>
  <w:style w:type="paragraph" w:styleId="aa">
    <w:name w:val="caption"/>
    <w:basedOn w:val="a"/>
    <w:next w:val="a"/>
    <w:uiPriority w:val="35"/>
    <w:unhideWhenUsed/>
    <w:qFormat/>
    <w:rsid w:val="005851E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7C68-4FD1-41F2-A7B3-2834DB9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2025-02-03T05:49:00Z</cp:lastPrinted>
  <dcterms:created xsi:type="dcterms:W3CDTF">2024-01-12T11:31:00Z</dcterms:created>
  <dcterms:modified xsi:type="dcterms:W3CDTF">2025-02-03T12:07:00Z</dcterms:modified>
</cp:coreProperties>
</file>