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01FF" w14:textId="77777777" w:rsidR="0079785E" w:rsidRPr="00B45BD1" w:rsidRDefault="0079785E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45CEBC06" w14:textId="67082C54" w:rsidR="005F7AB3" w:rsidRP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5F7AB3">
        <w:rPr>
          <w:rFonts w:ascii="GHEA Mariam" w:hAnsi="GHEA Mariam"/>
          <w:b/>
          <w:lang w:val="hy-AM"/>
        </w:rPr>
        <w:t>ՀԻՄՆԱՎՈՐՈՒՄ</w:t>
      </w:r>
    </w:p>
    <w:p w14:paraId="27100EDE" w14:textId="7D3872D8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ՀԱՄԱՅՆՔՈՒՄ ՏԵՂԱԿԱՆ </w:t>
      </w:r>
      <w:r w:rsidRPr="005F7AB3">
        <w:rPr>
          <w:rFonts w:ascii="GHEA Mariam" w:hAnsi="GHEA Mariam"/>
          <w:b/>
          <w:lang w:val="hy-AM"/>
        </w:rPr>
        <w:t>ՎՃԱՐՆԵՐԻ 202</w:t>
      </w:r>
      <w:r w:rsidR="00493355" w:rsidRPr="00493355">
        <w:rPr>
          <w:rFonts w:ascii="GHEA Mariam" w:hAnsi="GHEA Mariam"/>
          <w:b/>
          <w:lang w:val="hy-AM"/>
        </w:rPr>
        <w:t>4</w:t>
      </w:r>
      <w:r w:rsidR="0079785E" w:rsidRPr="00B45BD1">
        <w:rPr>
          <w:rFonts w:ascii="GHEA Mariam" w:hAnsi="GHEA Mariam"/>
          <w:b/>
          <w:lang w:val="hy-AM"/>
        </w:rPr>
        <w:t xml:space="preserve"> </w:t>
      </w:r>
      <w:r w:rsidRPr="005F7AB3">
        <w:rPr>
          <w:rFonts w:ascii="GHEA Mariam" w:hAnsi="GHEA Mariam"/>
          <w:b/>
          <w:lang w:val="hy-AM"/>
        </w:rPr>
        <w:t>ԹՎԱԿԱՆԻ ՏԵՍԱԿՆԵՐԸ, ԴՐՈՒՅՔԱՉԱՓԵՐԸ ԵՎ ԱՐՏՈՆՈՒԹՅՈՒՆՆԵՐԸ ՍԱՀՄԱՆԵԼՈՒ ՄԱՍԻՆ</w:t>
      </w:r>
      <w:r w:rsidRPr="00CD7BEC">
        <w:rPr>
          <w:rFonts w:ascii="GHEA Mariam" w:hAnsi="GHEA Mariam" w:cs="Sylfaen"/>
          <w:lang w:val="hy-AM"/>
        </w:rPr>
        <w:t>»</w:t>
      </w:r>
      <w:r w:rsidRPr="005F7AB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E172893" w14:textId="77777777" w:rsidR="005F7AB3" w:rsidRPr="00B32E5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497C65A5" w14:textId="175C738D" w:rsidR="005F7AB3" w:rsidRDefault="005F7AB3" w:rsidP="005F7AB3">
      <w:pPr>
        <w:spacing w:line="360" w:lineRule="auto"/>
        <w:jc w:val="both"/>
        <w:divId w:val="959725198"/>
        <w:rPr>
          <w:rFonts w:ascii="GHEA Mariam" w:hAnsi="GHEA Mariam" w:cs="Sylfaen"/>
          <w:lang w:val="hy-AM"/>
        </w:rPr>
      </w:pPr>
      <w:r w:rsidRPr="00487229">
        <w:rPr>
          <w:rFonts w:ascii="GHEA Mariam" w:hAnsi="GHEA Mariam" w:cs="Sylfaen"/>
          <w:lang w:val="hy-AM"/>
        </w:rPr>
        <w:t xml:space="preserve">Համաձայն </w:t>
      </w:r>
      <w:r w:rsidRPr="00487229">
        <w:rPr>
          <w:rFonts w:ascii="Calibri" w:hAnsi="Calibri" w:cs="Calibri"/>
          <w:lang w:val="hy-AM"/>
        </w:rPr>
        <w:t> </w:t>
      </w:r>
      <w:r>
        <w:rPr>
          <w:rFonts w:ascii="GHEA Mariam" w:hAnsi="GHEA Mariam" w:cs="Sylfaen"/>
          <w:lang w:val="hy-AM"/>
        </w:rPr>
        <w:t>«</w:t>
      </w:r>
      <w:r w:rsidRPr="00487229">
        <w:rPr>
          <w:rFonts w:ascii="GHEA Mariam" w:hAnsi="GHEA Mariam" w:cs="Sylfaen"/>
          <w:lang w:val="hy-AM"/>
        </w:rPr>
        <w:t>Տեղական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տուրքերի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և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վճարների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մասին</w:t>
      </w:r>
      <w:r w:rsidRPr="00CD7BEC">
        <w:rPr>
          <w:rFonts w:ascii="GHEA Mariam" w:hAnsi="GHEA Mariam" w:cs="Sylfaen"/>
          <w:lang w:val="hy-AM"/>
        </w:rPr>
        <w:t>»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Հայաստանի Հանրապետության օրենքի</w:t>
      </w:r>
      <w:r w:rsidRPr="005F7AB3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>3-րդ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 xml:space="preserve">հոդվածի՝ </w:t>
      </w:r>
      <w:r w:rsidRPr="00487229">
        <w:rPr>
          <w:rFonts w:ascii="GHEA Mariam" w:hAnsi="GHEA Mariam" w:cs="Sylfaen"/>
          <w:bCs/>
          <w:lang w:val="hy-AM"/>
        </w:rPr>
        <w:t xml:space="preserve">տեղական </w:t>
      </w:r>
      <w:r w:rsidRPr="005F5574">
        <w:rPr>
          <w:rFonts w:ascii="GHEA Mariam" w:hAnsi="GHEA Mariam" w:cs="Sylfaen"/>
          <w:lang w:val="hy-AM"/>
        </w:rPr>
        <w:t>վճար</w:t>
      </w:r>
      <w:r w:rsidRPr="00487229">
        <w:rPr>
          <w:rFonts w:ascii="GHEA Mariam" w:hAnsi="GHEA Mariam" w:cs="Sylfaen"/>
          <w:lang w:val="hy-AM"/>
        </w:rPr>
        <w:t xml:space="preserve">ը </w:t>
      </w:r>
      <w:r w:rsidRPr="005F5574">
        <w:rPr>
          <w:rFonts w:ascii="GHEA Mariam" w:hAnsi="GHEA Mariam" w:cs="Sylfaen"/>
          <w:lang w:val="hy-AM"/>
        </w:rPr>
        <w:t>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վճարվող, սույն օրենքի դրույթների հիման վրա ավագանու սահմանած պարտադիր գանձույթ է</w:t>
      </w:r>
      <w:r w:rsidRPr="00487229">
        <w:rPr>
          <w:rFonts w:ascii="GHEA Mariam" w:hAnsi="GHEA Mariam" w:cs="Sylfaen"/>
          <w:lang w:val="hy-AM"/>
        </w:rPr>
        <w:t xml:space="preserve">: </w:t>
      </w:r>
      <w:r>
        <w:rPr>
          <w:rFonts w:ascii="GHEA Mariam" w:hAnsi="GHEA Mariam" w:cs="Sylfaen"/>
          <w:lang w:val="hy-AM"/>
        </w:rPr>
        <w:t>«</w:t>
      </w:r>
      <w:r w:rsidRPr="00CD7BEC">
        <w:rPr>
          <w:rFonts w:ascii="GHEA Mariam" w:hAnsi="GHEA Mariam" w:cs="Sylfaen"/>
          <w:lang w:val="hy-AM"/>
        </w:rPr>
        <w:t>Տեղական ինքնակառավարման մասին» ՀՀ օրենքի 18-րդ հոդվածի 1-ին մասի 18-րդ կետին և «Տեղական տուրքերի և վճարների մասին»  օրենքի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8-րդ</w:t>
      </w:r>
      <w:r>
        <w:rPr>
          <w:rFonts w:ascii="GHEA Mariam" w:hAnsi="GHEA Mariam" w:cs="Sylfaen"/>
          <w:lang w:val="hy-AM"/>
        </w:rPr>
        <w:t>,</w:t>
      </w:r>
      <w:r w:rsidRPr="000A3821">
        <w:rPr>
          <w:rFonts w:ascii="GHEA Mariam" w:hAnsi="GHEA Mariam" w:cs="Sylfaen"/>
          <w:lang w:val="hy-AM"/>
        </w:rPr>
        <w:t xml:space="preserve">   </w:t>
      </w:r>
      <w:r>
        <w:rPr>
          <w:rFonts w:ascii="GHEA Mariam" w:hAnsi="GHEA Mariam" w:cs="Sylfaen"/>
          <w:lang w:val="hy-AM"/>
        </w:rPr>
        <w:t>10</w:t>
      </w:r>
      <w:r w:rsidRPr="00CD7BEC"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hy-AM"/>
        </w:rPr>
        <w:t>,</w:t>
      </w:r>
      <w:r w:rsidR="008960D7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13</w:t>
      </w:r>
      <w:r w:rsidRPr="00CD7BEC"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hy-AM"/>
        </w:rPr>
        <w:t xml:space="preserve"> </w:t>
      </w:r>
      <w:r w:rsidRPr="000A3821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>14</w:t>
      </w:r>
      <w:r w:rsidRPr="00CD7BEC">
        <w:rPr>
          <w:rFonts w:ascii="GHEA Mariam" w:hAnsi="GHEA Mariam" w:cs="Sylfaen"/>
          <w:lang w:val="hy-AM"/>
        </w:rPr>
        <w:t>-րդ  հոդվածներին համապատասխան`</w:t>
      </w:r>
      <w:r w:rsidRPr="000A3821">
        <w:rPr>
          <w:rFonts w:ascii="GHEA Mariam" w:hAnsi="GHEA Mariam" w:cs="Sylfaen"/>
          <w:lang w:val="hy-AM"/>
        </w:rPr>
        <w:t xml:space="preserve">  </w:t>
      </w:r>
      <w:r w:rsidRPr="00CD7BEC">
        <w:rPr>
          <w:rFonts w:ascii="GHEA Mariam" w:hAnsi="GHEA Mariam" w:cs="Sylfaen"/>
          <w:lang w:val="hy-AM"/>
        </w:rPr>
        <w:t xml:space="preserve">տեղական </w:t>
      </w:r>
      <w:r w:rsidRPr="000A3821">
        <w:rPr>
          <w:rFonts w:ascii="GHEA Mariam" w:hAnsi="GHEA Mariam" w:cs="Sylfaen"/>
          <w:lang w:val="hy-AM"/>
        </w:rPr>
        <w:t xml:space="preserve"> </w:t>
      </w:r>
      <w:r w:rsidR="008960D7">
        <w:rPr>
          <w:rFonts w:ascii="GHEA Mariam" w:hAnsi="GHEA Mariam" w:cs="Sylfaen"/>
          <w:lang w:val="hy-AM"/>
        </w:rPr>
        <w:t>վճարները</w:t>
      </w:r>
      <w:r w:rsidRPr="00CD7BEC">
        <w:rPr>
          <w:rFonts w:ascii="GHEA Mariam" w:hAnsi="GHEA Mariam" w:cs="Sylfaen"/>
          <w:lang w:val="hy-AM"/>
        </w:rPr>
        <w:t xml:space="preserve"> համայնքի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ղեկավարի ներկայացմամբ սահմանում է համայնքի ավագանին` համայնքի տարեկան բյուջեն հաստատելուց առաջ</w:t>
      </w:r>
      <w:r>
        <w:rPr>
          <w:rFonts w:ascii="GHEA Mariam" w:hAnsi="GHEA Mariam" w:cs="Sylfaen"/>
          <w:lang w:val="hy-AM"/>
        </w:rPr>
        <w:t>, ինչպես նաև օրենքի 16-րդ հոդվածով սահմանվում են տեղական վճարների արտոնություններ:</w:t>
      </w:r>
    </w:p>
    <w:p w14:paraId="7F9EB013" w14:textId="44642705" w:rsidR="005F7AB3" w:rsidRPr="001769D8" w:rsidRDefault="005F7AB3" w:rsidP="001769D8">
      <w:pPr>
        <w:spacing w:line="360" w:lineRule="auto"/>
        <w:jc w:val="both"/>
        <w:divId w:val="959725198"/>
        <w:rPr>
          <w:rFonts w:ascii="GHEA Mariam" w:hAnsi="GHEA Mariam" w:cs="Sylfaen"/>
          <w:lang w:val="hy-AM"/>
        </w:rPr>
      </w:pPr>
      <w:r w:rsidRPr="00487229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 xml:space="preserve">«Տեղական տուրքերի և վճարների մասին» </w:t>
      </w:r>
      <w:r w:rsidRPr="00487229">
        <w:rPr>
          <w:rFonts w:ascii="GHEA Mariam" w:hAnsi="GHEA Mariam" w:cs="Sylfaen"/>
          <w:lang w:val="hy-AM"/>
        </w:rPr>
        <w:t>օրենքի 10-րդ հոդվածով սահմանված են տեղական վճարների տեսակները, որի հիման վրա սույն որոշման նախագծով առաջարկվում է Բյուրեղավան համայնքում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սահմանել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տեղական վճարների տեսակները և դրույքաչափերը</w:t>
      </w:r>
      <w:r w:rsidRPr="005F5574">
        <w:rPr>
          <w:rFonts w:ascii="GHEA Mariam" w:hAnsi="GHEA Mariam" w:cs="Sylfaen"/>
          <w:lang w:val="hy-AM"/>
        </w:rPr>
        <w:t>:</w:t>
      </w:r>
    </w:p>
    <w:p w14:paraId="05D5CA9B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5DBEF5A9" w14:textId="77777777" w:rsidR="005F7AB3" w:rsidRDefault="005F7AB3" w:rsidP="001769D8">
      <w:pPr>
        <w:divId w:val="959725198"/>
        <w:rPr>
          <w:rFonts w:ascii="GHEA Mariam" w:hAnsi="GHEA Mariam"/>
          <w:b/>
          <w:lang w:val="hy-AM"/>
        </w:rPr>
      </w:pPr>
    </w:p>
    <w:p w14:paraId="16E5432E" w14:textId="471723A3" w:rsidR="005F7AB3" w:rsidRPr="007F1C9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744F0477" w14:textId="41A9C4E3" w:rsidR="005F7AB3" w:rsidRPr="00D45FD3" w:rsidRDefault="005F7AB3" w:rsidP="005F7AB3">
      <w:pPr>
        <w:ind w:left="-142"/>
        <w:jc w:val="center"/>
        <w:divId w:val="959725198"/>
        <w:rPr>
          <w:rFonts w:ascii="GHEA Mariam" w:hAnsi="GHEA Mariam"/>
          <w:b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ՀԱՄԱՅՆՔՈՒՄ ՏԵՂԱԿԱՆ </w:t>
      </w:r>
      <w:r w:rsidRPr="008309B9">
        <w:rPr>
          <w:rFonts w:ascii="GHEA Mariam" w:hAnsi="GHEA Mariam"/>
          <w:b/>
          <w:lang w:val="hy-AM"/>
        </w:rPr>
        <w:t>ՎՃԱՐՆԵՐԻ 20</w:t>
      </w:r>
      <w:r>
        <w:rPr>
          <w:rFonts w:ascii="GHEA Mariam" w:hAnsi="GHEA Mariam"/>
          <w:b/>
          <w:lang w:val="hy-AM"/>
        </w:rPr>
        <w:t>2</w:t>
      </w:r>
      <w:r w:rsidR="00493355" w:rsidRPr="00493355">
        <w:rPr>
          <w:rFonts w:ascii="GHEA Mariam" w:hAnsi="GHEA Mariam"/>
          <w:b/>
          <w:lang w:val="hy-AM"/>
        </w:rPr>
        <w:t>4</w:t>
      </w:r>
      <w:r w:rsidRPr="008309B9">
        <w:rPr>
          <w:rFonts w:ascii="GHEA Mariam" w:hAnsi="GHEA Mariam"/>
          <w:b/>
          <w:lang w:val="hy-AM"/>
        </w:rPr>
        <w:t xml:space="preserve"> ԹՎԱԿԱՆԻ ՏԵՍԱԿՆԵՐԸ, ԴՐՈՒՅՔԱՉԱՓԵՐԸ ԵՎ ԱՐՏՈՆՈՒԹՅՈՒՆՆԵՐԸ ՍԱՀՄԱՆԵԼՈՒ ՄԱՍԻՆ</w:t>
      </w:r>
      <w:r w:rsidRPr="00487229">
        <w:rPr>
          <w:rFonts w:ascii="GHEA Mariam" w:hAnsi="GHEA Mariam"/>
          <w:lang w:val="hy-AM"/>
        </w:rPr>
        <w:t>»</w:t>
      </w:r>
      <w:r w:rsidRPr="00566A32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>
        <w:rPr>
          <w:rFonts w:ascii="GHEA Mariam" w:hAnsi="GHEA Mariam"/>
          <w:b/>
          <w:lang w:val="hy-AM"/>
        </w:rPr>
        <w:br/>
      </w:r>
    </w:p>
    <w:p w14:paraId="166B3162" w14:textId="104B896D" w:rsidR="005F7AB3" w:rsidRDefault="005F7AB3" w:rsidP="005F7AB3">
      <w:pPr>
        <w:spacing w:line="360" w:lineRule="auto"/>
        <w:jc w:val="both"/>
        <w:divId w:val="959725198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  <w:r w:rsidRPr="00487229">
        <w:rPr>
          <w:rFonts w:ascii="GHEA Mariam" w:hAnsi="GHEA Mariam"/>
          <w:lang w:val="hy-AM"/>
        </w:rPr>
        <w:t>«</w:t>
      </w:r>
      <w:r w:rsidRPr="00D45FD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B32E53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</w:t>
      </w:r>
      <w:r w:rsidRPr="008309B9">
        <w:rPr>
          <w:rFonts w:ascii="GHEA Mariam" w:hAnsi="GHEA Mariam" w:cs="Sylfaen"/>
          <w:lang w:val="hy-AM"/>
        </w:rPr>
        <w:t>ում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</w:t>
      </w:r>
      <w:r w:rsidRPr="00B32E53">
        <w:rPr>
          <w:rFonts w:ascii="GHEA Mariam" w:hAnsi="GHEA Mariam"/>
          <w:color w:val="000000"/>
          <w:lang w:val="hy-AM"/>
        </w:rPr>
        <w:t>տեղական վ</w:t>
      </w:r>
      <w:r>
        <w:rPr>
          <w:rFonts w:ascii="GHEA Mariam" w:hAnsi="GHEA Mariam"/>
          <w:color w:val="000000"/>
          <w:lang w:val="hy-AM"/>
        </w:rPr>
        <w:t>ճ</w:t>
      </w:r>
      <w:r w:rsidRPr="00B32E53">
        <w:rPr>
          <w:rFonts w:ascii="GHEA Mariam" w:hAnsi="GHEA Mariam"/>
          <w:color w:val="000000"/>
          <w:lang w:val="hy-AM"/>
        </w:rPr>
        <w:t>ար</w:t>
      </w:r>
      <w:r>
        <w:rPr>
          <w:rFonts w:ascii="GHEA Mariam" w:hAnsi="GHEA Mariam"/>
          <w:color w:val="000000"/>
          <w:lang w:val="hy-AM"/>
        </w:rPr>
        <w:t>ն</w:t>
      </w:r>
      <w:r w:rsidRPr="00B32E53">
        <w:rPr>
          <w:rFonts w:ascii="GHEA Mariam" w:hAnsi="GHEA Mariam"/>
          <w:color w:val="000000"/>
          <w:lang w:val="hy-AM"/>
        </w:rPr>
        <w:t>երի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20</w:t>
      </w:r>
      <w:r>
        <w:rPr>
          <w:rFonts w:ascii="GHEA Mariam" w:hAnsi="GHEA Mariam"/>
          <w:color w:val="000000"/>
          <w:lang w:val="hy-AM"/>
        </w:rPr>
        <w:t>2</w:t>
      </w:r>
      <w:r w:rsidR="00493355" w:rsidRPr="00493355">
        <w:rPr>
          <w:rFonts w:ascii="GHEA Mariam" w:hAnsi="GHEA Mariam"/>
          <w:color w:val="000000"/>
          <w:lang w:val="hy-AM"/>
        </w:rPr>
        <w:t>4</w:t>
      </w:r>
      <w:r w:rsidRPr="00B32E53">
        <w:rPr>
          <w:rFonts w:ascii="GHEA Mariam" w:hAnsi="GHEA Mariam"/>
          <w:color w:val="000000"/>
          <w:lang w:val="hy-AM"/>
        </w:rPr>
        <w:t xml:space="preserve"> թվականի</w:t>
      </w:r>
      <w:r w:rsidRPr="00B32E53">
        <w:rPr>
          <w:rFonts w:ascii="Calibri" w:hAnsi="Calibri" w:cs="Calibri"/>
          <w:color w:val="000000"/>
          <w:lang w:val="hy-AM"/>
        </w:rPr>
        <w:t>  </w:t>
      </w:r>
      <w:r w:rsidRPr="00B32E53">
        <w:rPr>
          <w:rFonts w:ascii="GHEA Mariam" w:hAnsi="GHEA Mariam"/>
          <w:color w:val="000000"/>
          <w:lang w:val="hy-AM"/>
        </w:rPr>
        <w:t xml:space="preserve">տեսակները,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դրույքաչափերը</w:t>
      </w:r>
      <w:r w:rsidRPr="00B32E53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53D420DD" w14:textId="77777777" w:rsidR="005F7AB3" w:rsidRPr="00493355" w:rsidRDefault="005F7AB3" w:rsidP="005F7AB3">
      <w:pPr>
        <w:divId w:val="959725198"/>
        <w:rPr>
          <w:rFonts w:ascii="GHEA Mariam" w:hAnsi="GHEA Mariam"/>
          <w:lang w:val="hy-AM"/>
        </w:rPr>
      </w:pPr>
    </w:p>
    <w:p w14:paraId="572602FC" w14:textId="77777777" w:rsidR="006E5EE7" w:rsidRPr="00493355" w:rsidRDefault="006E5EE7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0BFDA577" w14:textId="77777777" w:rsidR="005F7AB3" w:rsidRPr="00CB546B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1CC17E48" w14:textId="0979CB2F" w:rsidR="005F7AB3" w:rsidRDefault="005F7AB3" w:rsidP="005F7AB3">
      <w:pPr>
        <w:ind w:left="-284"/>
        <w:jc w:val="center"/>
        <w:divId w:val="959725198"/>
        <w:rPr>
          <w:rFonts w:ascii="GHEA Mariam" w:hAnsi="GHEA Mariam"/>
          <w:b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ՀԱՄԱՅՆՔՈՒՄ ՏԵՂԱԿԱՆ </w:t>
      </w:r>
      <w:r w:rsidRPr="008309B9">
        <w:rPr>
          <w:rFonts w:ascii="GHEA Mariam" w:hAnsi="GHEA Mariam"/>
          <w:b/>
          <w:lang w:val="hy-AM"/>
        </w:rPr>
        <w:t>ՎՃԱՐՆԵՐԻ 20</w:t>
      </w:r>
      <w:r>
        <w:rPr>
          <w:rFonts w:ascii="GHEA Mariam" w:hAnsi="GHEA Mariam"/>
          <w:b/>
          <w:lang w:val="hy-AM"/>
        </w:rPr>
        <w:t>2</w:t>
      </w:r>
      <w:r w:rsidR="00493355" w:rsidRPr="00493355">
        <w:rPr>
          <w:rFonts w:ascii="GHEA Mariam" w:hAnsi="GHEA Mariam"/>
          <w:b/>
          <w:lang w:val="hy-AM"/>
        </w:rPr>
        <w:t>4</w:t>
      </w:r>
      <w:r w:rsidRPr="008309B9">
        <w:rPr>
          <w:rFonts w:ascii="GHEA Mariam" w:hAnsi="GHEA Mariam"/>
          <w:b/>
          <w:lang w:val="hy-AM"/>
        </w:rPr>
        <w:t xml:space="preserve"> ԹՎԱԿԱՆԻ ՏԵՍԱԿՆԵՐԸ, ԴՐՈՒՅՔԱՉԱՓԵՐԸ ԵՎ ԱՐՏՈՆՈՒԹՅՈՒՆՆԵՐԸ ՍԱՀՄԱՆԵԼՈՒ ՄԱՍԻՆ</w:t>
      </w:r>
      <w:r w:rsidRPr="00487229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</w:t>
      </w:r>
      <w:r w:rsidRPr="001F3FBB">
        <w:rPr>
          <w:rFonts w:ascii="GHEA Mariam" w:hAnsi="GHEA Mariam"/>
          <w:b/>
          <w:lang w:val="hy-AM"/>
        </w:rPr>
        <w:br/>
      </w:r>
      <w:r w:rsidRPr="00E85A2F">
        <w:rPr>
          <w:rFonts w:ascii="GHEA Mariam" w:hAnsi="GHEA Mariam"/>
          <w:b/>
          <w:lang w:val="hy-AM"/>
        </w:rPr>
        <w:t xml:space="preserve">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Pr="001F3FBB">
        <w:rPr>
          <w:rFonts w:ascii="GHEA Mariam" w:hAnsi="GHEA Mariam"/>
          <w:b/>
          <w:lang w:val="hy-AM"/>
        </w:rPr>
        <w:br/>
      </w:r>
      <w:r w:rsidRPr="00566A32">
        <w:rPr>
          <w:rFonts w:ascii="GHEA Mariam" w:hAnsi="GHEA Mariam"/>
          <w:b/>
          <w:lang w:val="hy-AM"/>
        </w:rPr>
        <w:t xml:space="preserve">ԲՅՈՒՐԵՂԱՎԱՆ ՀԱՄԱՅՆՔԻ  ԲՅՈՒՋԵԻ ԵԿԱՄՈՒՏՆԵՐՈՒՄ ԵՎ </w:t>
      </w:r>
      <w:r w:rsidRPr="001F3FBB">
        <w:rPr>
          <w:rFonts w:ascii="GHEA Mariam" w:hAnsi="GHEA Mariam"/>
          <w:b/>
          <w:lang w:val="hy-AM"/>
        </w:rPr>
        <w:br/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46163E89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5E69F851" w14:textId="5139BF8F" w:rsidR="005F7AB3" w:rsidRPr="00493355" w:rsidRDefault="005F7AB3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D45FD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B32E53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</w:t>
      </w:r>
      <w:r w:rsidRPr="008309B9">
        <w:rPr>
          <w:rFonts w:ascii="GHEA Mariam" w:hAnsi="GHEA Mariam" w:cs="Sylfaen"/>
          <w:lang w:val="hy-AM"/>
        </w:rPr>
        <w:t>ում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</w:t>
      </w:r>
      <w:r w:rsidRPr="00B32E53">
        <w:rPr>
          <w:rFonts w:ascii="GHEA Mariam" w:hAnsi="GHEA Mariam"/>
          <w:color w:val="000000"/>
          <w:lang w:val="hy-AM"/>
        </w:rPr>
        <w:t>տեղական վ</w:t>
      </w:r>
      <w:r>
        <w:rPr>
          <w:rFonts w:ascii="GHEA Mariam" w:hAnsi="GHEA Mariam"/>
          <w:color w:val="000000"/>
          <w:lang w:val="hy-AM"/>
        </w:rPr>
        <w:t>ճ</w:t>
      </w:r>
      <w:r w:rsidRPr="00B32E53">
        <w:rPr>
          <w:rFonts w:ascii="GHEA Mariam" w:hAnsi="GHEA Mariam"/>
          <w:color w:val="000000"/>
          <w:lang w:val="hy-AM"/>
        </w:rPr>
        <w:t>ար</w:t>
      </w:r>
      <w:r>
        <w:rPr>
          <w:rFonts w:ascii="GHEA Mariam" w:hAnsi="GHEA Mariam"/>
          <w:color w:val="000000"/>
          <w:lang w:val="hy-AM"/>
        </w:rPr>
        <w:t>ն</w:t>
      </w:r>
      <w:r w:rsidRPr="00B32E53">
        <w:rPr>
          <w:rFonts w:ascii="GHEA Mariam" w:hAnsi="GHEA Mariam"/>
          <w:color w:val="000000"/>
          <w:lang w:val="hy-AM"/>
        </w:rPr>
        <w:t>երի</w:t>
      </w:r>
      <w:r w:rsidRPr="001F3FBB">
        <w:rPr>
          <w:rFonts w:ascii="GHEA Mariam" w:hAnsi="GHEA Mariam"/>
          <w:color w:val="000000"/>
          <w:lang w:val="hy-AM"/>
        </w:rPr>
        <w:t xml:space="preserve">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20</w:t>
      </w:r>
      <w:r>
        <w:rPr>
          <w:rFonts w:ascii="GHEA Mariam" w:hAnsi="GHEA Mariam"/>
          <w:color w:val="000000"/>
          <w:lang w:val="hy-AM"/>
        </w:rPr>
        <w:t>2</w:t>
      </w:r>
      <w:r w:rsidR="00493355" w:rsidRPr="00493355">
        <w:rPr>
          <w:rFonts w:ascii="GHEA Mariam" w:hAnsi="GHEA Mariam"/>
          <w:color w:val="000000"/>
          <w:lang w:val="hy-AM"/>
        </w:rPr>
        <w:t>4</w:t>
      </w:r>
      <w:r w:rsidRPr="00B32E53">
        <w:rPr>
          <w:rFonts w:ascii="GHEA Mariam" w:hAnsi="GHEA Mariam"/>
          <w:color w:val="000000"/>
          <w:lang w:val="hy-AM"/>
        </w:rPr>
        <w:t xml:space="preserve"> թվականի</w:t>
      </w:r>
      <w:r w:rsidRPr="00B32E53">
        <w:rPr>
          <w:rFonts w:ascii="Calibri" w:hAnsi="Calibri" w:cs="Calibri"/>
          <w:color w:val="000000"/>
          <w:lang w:val="hy-AM"/>
        </w:rPr>
        <w:t>  </w:t>
      </w:r>
      <w:r w:rsidRPr="00B32E53">
        <w:rPr>
          <w:rFonts w:ascii="GHEA Mariam" w:hAnsi="GHEA Mariam"/>
          <w:color w:val="000000"/>
          <w:lang w:val="hy-AM"/>
        </w:rPr>
        <w:t xml:space="preserve">տեսակները,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դրույքաչափերը</w:t>
      </w:r>
      <w:r w:rsidRPr="00B32E53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բյուջեում էական փոփոխություններ չեն նախատեսվում:</w:t>
      </w:r>
    </w:p>
    <w:p w14:paraId="255AE36F" w14:textId="77777777" w:rsidR="006E5EE7" w:rsidRPr="00493355" w:rsidRDefault="006E5EE7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 w:cs="Sylfaen"/>
          <w:lang w:val="hy-AM"/>
        </w:rPr>
      </w:pPr>
    </w:p>
    <w:p w14:paraId="1B253D7B" w14:textId="6C1D5DDF" w:rsidR="006E5EE7" w:rsidRPr="00E903EE" w:rsidRDefault="006E5EE7" w:rsidP="006E5EE7">
      <w:pPr>
        <w:jc w:val="center"/>
        <w:divId w:val="959725198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 xml:space="preserve"> ՝</w:t>
      </w:r>
      <w:r w:rsidRPr="001F3FBB">
        <w:rPr>
          <w:rFonts w:ascii="GHEA Mariam" w:hAnsi="GHEA Mariam"/>
          <w:lang w:val="hy-AM"/>
        </w:rPr>
        <w:tab/>
      </w:r>
      <w:r w:rsidR="001769D8">
        <w:rPr>
          <w:rFonts w:ascii="GHEA Mariam" w:hAnsi="GHEA Mariam"/>
          <w:lang w:val="hy-AM"/>
        </w:rPr>
        <w:t xml:space="preserve">    </w:t>
      </w:r>
      <w:r w:rsidR="001769D8">
        <w:rPr>
          <w:rFonts w:ascii="GHEA Mariam" w:hAnsi="GHEA Mariam"/>
          <w:lang w:val="hy-AM"/>
        </w:rPr>
        <w:pict w14:anchorId="76ECC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027543EF-3738-4C7D-B492-80F244B9B63E}" provid="{00000000-0000-0000-0000-000000000000}" issignatureline="t"/>
          </v:shape>
        </w:pict>
      </w:r>
      <w:r w:rsidRPr="006E5EE7">
        <w:rPr>
          <w:rFonts w:ascii="GHEA Mariam" w:hAnsi="GHEA Mariam"/>
          <w:lang w:val="hy-AM"/>
        </w:rPr>
        <w:t xml:space="preserve">  </w:t>
      </w:r>
      <w:r w:rsidRPr="00DF5796">
        <w:rPr>
          <w:rFonts w:ascii="GHEA Mariam" w:hAnsi="GHEA Mariam"/>
          <w:lang w:val="hy-AM"/>
        </w:rPr>
        <w:t>Հ. ԲԱԼԱՍՅԱՆ</w:t>
      </w:r>
    </w:p>
    <w:p w14:paraId="2AD3D1D2" w14:textId="77777777" w:rsidR="006E5EE7" w:rsidRPr="006E5EE7" w:rsidRDefault="006E5EE7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/>
          <w:b/>
          <w:lang w:val="en-US"/>
        </w:rPr>
      </w:pPr>
    </w:p>
    <w:sectPr w:rsidR="006E5EE7" w:rsidRPr="006E5EE7" w:rsidSect="005F7AB3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C5"/>
    <w:rsid w:val="00105285"/>
    <w:rsid w:val="001769D8"/>
    <w:rsid w:val="001A7F99"/>
    <w:rsid w:val="002602D9"/>
    <w:rsid w:val="00493355"/>
    <w:rsid w:val="005F7AB3"/>
    <w:rsid w:val="006E5EE7"/>
    <w:rsid w:val="007246F9"/>
    <w:rsid w:val="00730EFB"/>
    <w:rsid w:val="0079785E"/>
    <w:rsid w:val="007A57C5"/>
    <w:rsid w:val="008960D7"/>
    <w:rsid w:val="00B45BD1"/>
    <w:rsid w:val="00BA2EB2"/>
    <w:rsid w:val="00D965AE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400F"/>
  <w15:docId w15:val="{3C2AC1C0-237D-4236-A9F3-E41DAB42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1A7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YE7krJ6edAqWdLK3Zp/7mgcFiw6kwV5OcsP2wc41n3k=</DigestValue>
    </Reference>
    <Reference Type="http://www.w3.org/2000/09/xmldsig#Object" URI="#idOfficeObject">
      <DigestMethod Algorithm="http://www.w3.org/2001/04/xmlenc#sha256"/>
      <DigestValue>rTh2kSRN4HUKh1piPZldoX9GajtWzWEICIVprxA3slM=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sB9iIjHtFpKDlKJ256HoBOWJvxUxN5M7HNU4RUz50NE=</DigestValue>
    </Reference>
    <Reference Type="http://www.w3.org/2000/09/xmldsig#Object" URI="#idValidSigLnImg">
      <DigestMethod Algorithm="http://www.w3.org/2001/04/xmlenc#sha256"/>
      <DigestValue>nt4klsZN8a6MbCDBy/hEJ8AZhpojVqhNn1kydjufoJo=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05t9x+N6vLZLJaIBqrSsBLMTWBXq9dLADeA2tivnlKQo9YNmAD4w9Ip5I1LQKoGQ3KAiidbenA4h
swne403QDveiZ3YGwh1pWgdz/VAlYHG80PenTaqiL5tNhZqLj55dDiFwkgXxo/tWSZSSwFeMwjOh
Z3Pwf0q6uVTU4iwpDw6KABgOWsvxL2bwdufJIdrWScS1NW1tdLhSQp0ZCzL19Oku5s7jZRvQni+E
pTyqwIsfRnUZoKWtSdK+iPViSeFU4WvvZ5yCVHk+2bd1RHZ6rW9JEAbi+/juTgLfFPw+PGoHb3rf
FSpZQcoWjZKXOogl+vIzhf0nED6Eb6P3mgG76g==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H7iXrtuuNJ4OV0aJVt4GpyJI8nZcD+d+YlDaGQllh4M=</DigestValue>
      </Reference>
      <Reference URI="/word/fontTable.xml?ContentType=application/vnd.openxmlformats-officedocument.wordprocessingml.fontTable+xml">
        <DigestMethod Algorithm="http://www.w3.org/2001/04/xmlenc#sha256"/>
        <DigestValue>UC26Oj+v+q/FJAglXBRLGLdHJXadxjJbG0uRRMwyRkA=</DigestValue>
      </Reference>
      <Reference URI="/word/media/image1.emf?ContentType=image/x-emf">
        <DigestMethod Algorithm="http://www.w3.org/2001/04/xmlenc#sha256"/>
        <DigestValue>dPz/MeV7hiwGzU6wu+cfmx5tGoCltbxfgiwaQAtod20=</DigestValue>
      </Reference>
      <Reference URI="/word/settings.xml?ContentType=application/vnd.openxmlformats-officedocument.wordprocessingml.settings+xml">
        <DigestMethod Algorithm="http://www.w3.org/2001/04/xmlenc#sha256"/>
        <DigestValue>XoNXltLkiWzHhGiD3cn+mQycBTjkEEHHkJIsXb8MgBo=</DigestValue>
      </Reference>
      <Reference URI="/word/styles.xml?ContentType=application/vnd.openxmlformats-officedocument.wordprocessingml.styles+xml">
        <DigestMethod Algorithm="http://www.w3.org/2001/04/xmlenc#sha256"/>
        <DigestValue>NY7iKJfGOzHq2/Smgcu9kGWoptb6zNDqXUehwVxD0G8=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4mzU4LtgZ7ZrBXI3V3K108x0DNnujevWXl1XquPfGQc=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2023-11-16T13:16:51Z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{027543EF-3738-4C7D-B492-80F244B9B63E}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2023-11-16T13:16:51Z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+AAAABAAAAAoAAABMAAAAAAAAAAAAAAAAAAAA//////////9gAAAAMQAxAC8AMQ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I D A</dc:creator>
  <cp:lastModifiedBy>User</cp:lastModifiedBy>
  <cp:revision>4</cp:revision>
  <cp:lastPrinted>2021-10-26T13:31:00Z</cp:lastPrinted>
  <dcterms:created xsi:type="dcterms:W3CDTF">2023-11-03T06:18:00Z</dcterms:created>
  <dcterms:modified xsi:type="dcterms:W3CDTF">2023-11-16T13:16:00Z</dcterms:modified>
</cp:coreProperties>
</file>