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9CE35" w14:textId="77777777" w:rsidR="00011210" w:rsidRPr="00DD4B73" w:rsidRDefault="00011210" w:rsidP="00011210">
      <w:pPr>
        <w:pStyle w:val="Heading1"/>
        <w:spacing w:line="20" w:lineRule="atLeast"/>
        <w:ind w:left="720"/>
        <w:contextualSpacing/>
        <w:jc w:val="right"/>
        <w:rPr>
          <w:rFonts w:ascii="GHEA Mariam" w:eastAsiaTheme="minorHAnsi" w:hAnsi="GHEA Mariam" w:cstheme="minorBidi"/>
          <w:b/>
          <w:color w:val="auto"/>
          <w:sz w:val="20"/>
          <w:szCs w:val="20"/>
          <w:lang w:val="en-US"/>
        </w:rPr>
      </w:pPr>
      <w:bookmarkStart w:id="0" w:name="_Toc526780801"/>
      <w:r w:rsidRPr="00DD4B73">
        <w:rPr>
          <w:rFonts w:ascii="GHEA Mariam" w:eastAsiaTheme="minorHAnsi" w:hAnsi="GHEA Mariam" w:cstheme="minorBidi"/>
          <w:b/>
          <w:color w:val="auto"/>
          <w:sz w:val="20"/>
          <w:szCs w:val="20"/>
          <w:lang w:val="en-US"/>
        </w:rPr>
        <w:t xml:space="preserve">Հավելված </w:t>
      </w:r>
    </w:p>
    <w:p w14:paraId="6B888451" w14:textId="4BD2FE52" w:rsidR="00011210" w:rsidRPr="00DD4B73" w:rsidRDefault="00126360" w:rsidP="00011210">
      <w:pPr>
        <w:pStyle w:val="Heading1"/>
        <w:spacing w:line="20" w:lineRule="atLeast"/>
        <w:ind w:left="720"/>
        <w:contextualSpacing/>
        <w:jc w:val="right"/>
        <w:rPr>
          <w:rFonts w:ascii="GHEA Mariam" w:eastAsiaTheme="minorHAnsi" w:hAnsi="GHEA Mariam" w:cstheme="minorBidi"/>
          <w:color w:val="auto"/>
          <w:sz w:val="20"/>
          <w:szCs w:val="20"/>
          <w:lang w:val="en-US"/>
        </w:rPr>
      </w:pPr>
      <w:r>
        <w:rPr>
          <w:rFonts w:ascii="GHEA Mariam" w:eastAsiaTheme="minorHAnsi" w:hAnsi="GHEA Mariam" w:cstheme="minorBidi"/>
          <w:color w:val="auto"/>
          <w:sz w:val="20"/>
          <w:szCs w:val="20"/>
        </w:rPr>
        <w:t xml:space="preserve">Հայաստանի Հանրապետության Կոտայքի մարզի </w:t>
      </w:r>
      <w:r>
        <w:rPr>
          <w:rFonts w:ascii="GHEA Mariam" w:eastAsiaTheme="minorHAnsi" w:hAnsi="GHEA Mariam" w:cstheme="minorBidi"/>
          <w:color w:val="auto"/>
          <w:sz w:val="20"/>
          <w:szCs w:val="20"/>
        </w:rPr>
        <w:br/>
      </w:r>
      <w:r w:rsidR="00011210" w:rsidRPr="00DD4B73">
        <w:rPr>
          <w:rFonts w:ascii="GHEA Mariam" w:eastAsiaTheme="minorHAnsi" w:hAnsi="GHEA Mariam" w:cstheme="minorBidi"/>
          <w:color w:val="auto"/>
          <w:sz w:val="20"/>
          <w:szCs w:val="20"/>
          <w:lang w:val="en-US"/>
        </w:rPr>
        <w:t>Բյուրեղավան համայնքի  ավագանու</w:t>
      </w:r>
    </w:p>
    <w:p w14:paraId="6F49190D" w14:textId="2956156C" w:rsidR="00011210" w:rsidRPr="00DD4B73" w:rsidRDefault="00011210" w:rsidP="00011210">
      <w:pPr>
        <w:pStyle w:val="Heading1"/>
        <w:spacing w:before="0" w:line="20" w:lineRule="atLeast"/>
        <w:ind w:left="720"/>
        <w:contextualSpacing/>
        <w:jc w:val="right"/>
        <w:rPr>
          <w:rFonts w:ascii="GHEA Mariam" w:hAnsi="GHEA Mariam" w:cs="Arial"/>
          <w:b/>
          <w:color w:val="auto"/>
          <w:sz w:val="20"/>
          <w:szCs w:val="20"/>
        </w:rPr>
      </w:pPr>
      <w:r>
        <w:rPr>
          <w:rFonts w:ascii="GHEA Mariam" w:eastAsiaTheme="minorHAnsi" w:hAnsi="GHEA Mariam" w:cstheme="minorBidi"/>
          <w:color w:val="auto"/>
          <w:sz w:val="20"/>
          <w:szCs w:val="20"/>
          <w:lang w:val="en-US"/>
        </w:rPr>
        <w:t>202</w:t>
      </w:r>
      <w:r w:rsidR="006C6B87">
        <w:rPr>
          <w:rFonts w:ascii="GHEA Mariam" w:eastAsiaTheme="minorHAnsi" w:hAnsi="GHEA Mariam" w:cstheme="minorBidi"/>
          <w:color w:val="auto"/>
          <w:sz w:val="20"/>
          <w:szCs w:val="20"/>
          <w:lang w:val="en-US"/>
        </w:rPr>
        <w:t>4</w:t>
      </w:r>
      <w:r w:rsidRPr="00DD4B73">
        <w:rPr>
          <w:rFonts w:ascii="GHEA Mariam" w:eastAsiaTheme="minorHAnsi" w:hAnsi="GHEA Mariam" w:cstheme="minorBidi"/>
          <w:color w:val="auto"/>
          <w:sz w:val="20"/>
          <w:szCs w:val="20"/>
          <w:lang w:val="en-US"/>
        </w:rPr>
        <w:t xml:space="preserve"> թվականի </w:t>
      </w:r>
      <w:r w:rsidR="00AF0B81">
        <w:rPr>
          <w:rFonts w:ascii="GHEA Mariam" w:eastAsiaTheme="minorHAnsi" w:hAnsi="GHEA Mariam" w:cstheme="minorBidi"/>
          <w:color w:val="auto"/>
          <w:sz w:val="20"/>
          <w:szCs w:val="20"/>
        </w:rPr>
        <w:t xml:space="preserve">  </w:t>
      </w:r>
      <w:r w:rsidR="00DD40BF">
        <w:rPr>
          <w:rFonts w:ascii="GHEA Mariam" w:eastAsiaTheme="minorHAnsi" w:hAnsi="GHEA Mariam" w:cstheme="minorBidi"/>
          <w:color w:val="auto"/>
          <w:sz w:val="20"/>
          <w:szCs w:val="20"/>
        </w:rPr>
        <w:t xml:space="preserve">մարտի 22 </w:t>
      </w:r>
      <w:r w:rsidR="00E84427">
        <w:rPr>
          <w:rFonts w:ascii="GHEA Mariam" w:eastAsiaTheme="minorHAnsi" w:hAnsi="GHEA Mariam" w:cstheme="minorBidi"/>
          <w:color w:val="auto"/>
          <w:sz w:val="20"/>
          <w:szCs w:val="20"/>
          <w:lang w:val="en-US"/>
        </w:rPr>
        <w:t>-</w:t>
      </w:r>
      <w:r w:rsidRPr="00DD4B73">
        <w:rPr>
          <w:rFonts w:ascii="GHEA Mariam" w:eastAsiaTheme="minorHAnsi" w:hAnsi="GHEA Mariam" w:cstheme="minorBidi"/>
          <w:color w:val="auto"/>
          <w:sz w:val="20"/>
          <w:szCs w:val="20"/>
          <w:lang w:val="en-US"/>
        </w:rPr>
        <w:t xml:space="preserve"> ի  N </w:t>
      </w:r>
      <w:r w:rsidR="00DD40BF">
        <w:rPr>
          <w:rFonts w:ascii="GHEA Mariam" w:eastAsiaTheme="minorHAnsi" w:hAnsi="GHEA Mariam" w:cstheme="minorBidi"/>
          <w:color w:val="auto"/>
          <w:sz w:val="20"/>
          <w:szCs w:val="20"/>
        </w:rPr>
        <w:t>19</w:t>
      </w:r>
      <w:bookmarkStart w:id="1" w:name="_GoBack"/>
      <w:bookmarkEnd w:id="1"/>
      <w:r w:rsidRPr="00DD4B73">
        <w:rPr>
          <w:rFonts w:ascii="GHEA Mariam" w:eastAsiaTheme="minorHAnsi" w:hAnsi="GHEA Mariam" w:cstheme="minorBidi"/>
          <w:color w:val="auto"/>
          <w:sz w:val="20"/>
          <w:szCs w:val="20"/>
          <w:lang w:val="en-US"/>
        </w:rPr>
        <w:t xml:space="preserve"> - Ա որոշման</w:t>
      </w:r>
    </w:p>
    <w:bookmarkEnd w:id="0"/>
    <w:p w14:paraId="6252EADA" w14:textId="375B973A" w:rsidR="00011210" w:rsidRDefault="00011210" w:rsidP="00011210">
      <w:pPr>
        <w:spacing w:line="360" w:lineRule="auto"/>
        <w:jc w:val="both"/>
        <w:rPr>
          <w:rFonts w:ascii="GHEA Mariam" w:hAnsi="GHEA Mariam"/>
        </w:rPr>
      </w:pPr>
    </w:p>
    <w:p w14:paraId="63258A57" w14:textId="77777777" w:rsidR="00141BB9" w:rsidRPr="00210624" w:rsidRDefault="00141BB9" w:rsidP="00141BB9">
      <w:pPr>
        <w:spacing w:after="0" w:line="20" w:lineRule="atLeast"/>
        <w:contextualSpacing/>
        <w:jc w:val="center"/>
        <w:rPr>
          <w:rFonts w:ascii="Sylfaen" w:hAnsi="Sylfaen"/>
          <w:b/>
          <w:sz w:val="40"/>
        </w:rPr>
      </w:pPr>
      <w:r w:rsidRPr="00210624">
        <w:rPr>
          <w:rFonts w:ascii="Sylfaen" w:hAnsi="Sylfaen"/>
          <w:b/>
          <w:sz w:val="40"/>
        </w:rPr>
        <w:t>Հաշվետվություն</w:t>
      </w:r>
    </w:p>
    <w:p w14:paraId="3239194D" w14:textId="77777777" w:rsidR="00141BB9" w:rsidRPr="00210624" w:rsidRDefault="00141BB9" w:rsidP="00141BB9">
      <w:pPr>
        <w:spacing w:after="0" w:line="20" w:lineRule="atLeast"/>
        <w:contextualSpacing/>
        <w:jc w:val="center"/>
        <w:rPr>
          <w:rFonts w:ascii="Sylfaen" w:hAnsi="Sylfaen"/>
          <w:b/>
          <w:sz w:val="40"/>
        </w:rPr>
      </w:pPr>
    </w:p>
    <w:p w14:paraId="538C75D0" w14:textId="77681342" w:rsidR="00141BB9" w:rsidRPr="00AB2760" w:rsidRDefault="00141BB9" w:rsidP="00141BB9">
      <w:pPr>
        <w:spacing w:after="0" w:line="20" w:lineRule="atLeast"/>
        <w:contextualSpacing/>
        <w:jc w:val="center"/>
        <w:rPr>
          <w:rFonts w:ascii="Sylfaen" w:hAnsi="Sylfaen"/>
          <w:b/>
          <w:sz w:val="32"/>
        </w:rPr>
      </w:pPr>
      <w:r w:rsidRPr="00AB2760">
        <w:rPr>
          <w:rFonts w:ascii="Sylfaen" w:hAnsi="Sylfaen"/>
          <w:b/>
          <w:sz w:val="32"/>
        </w:rPr>
        <w:t xml:space="preserve">Կոտայքի </w:t>
      </w:r>
      <w:r w:rsidRPr="00210624">
        <w:rPr>
          <w:rFonts w:ascii="Sylfaen" w:hAnsi="Sylfaen"/>
          <w:b/>
          <w:sz w:val="32"/>
        </w:rPr>
        <w:t xml:space="preserve"> մարզի </w:t>
      </w:r>
      <w:r w:rsidRPr="00AB2760">
        <w:rPr>
          <w:rFonts w:ascii="Sylfaen" w:hAnsi="Sylfaen"/>
          <w:b/>
          <w:sz w:val="32"/>
        </w:rPr>
        <w:t xml:space="preserve"> Բյուրեղավան </w:t>
      </w:r>
      <w:r w:rsidRPr="00210624">
        <w:rPr>
          <w:rFonts w:ascii="Sylfaen" w:hAnsi="Sylfaen"/>
          <w:b/>
          <w:sz w:val="32"/>
        </w:rPr>
        <w:t>համայնքի</w:t>
      </w:r>
      <w:r>
        <w:rPr>
          <w:rFonts w:ascii="Sylfaen" w:hAnsi="Sylfaen"/>
          <w:b/>
          <w:sz w:val="32"/>
        </w:rPr>
        <w:t xml:space="preserve"> 202</w:t>
      </w:r>
      <w:r w:rsidR="005851EB" w:rsidRPr="005851EB">
        <w:rPr>
          <w:rFonts w:ascii="Sylfaen" w:hAnsi="Sylfaen"/>
          <w:b/>
          <w:sz w:val="32"/>
        </w:rPr>
        <w:t>3</w:t>
      </w:r>
      <w:r w:rsidRPr="00210624">
        <w:rPr>
          <w:rFonts w:ascii="Sylfaen" w:hAnsi="Sylfaen"/>
          <w:b/>
          <w:sz w:val="32"/>
        </w:rPr>
        <w:t xml:space="preserve"> թվականի տարեկան աշխատանքային պլանի իրականացման վերաբերյալ</w:t>
      </w:r>
    </w:p>
    <w:p w14:paraId="4E909A68" w14:textId="77777777" w:rsidR="00141BB9" w:rsidRPr="002C679E" w:rsidRDefault="00141BB9" w:rsidP="00141BB9">
      <w:pPr>
        <w:spacing w:after="0" w:line="20" w:lineRule="atLeast"/>
        <w:rPr>
          <w:rFonts w:ascii="Sylfaen" w:hAnsi="Sylfaen" w:cs="Sylfaen"/>
          <w:b/>
          <w:sz w:val="44"/>
        </w:rPr>
      </w:pPr>
    </w:p>
    <w:p w14:paraId="1C806C90" w14:textId="77777777" w:rsidR="00141BB9" w:rsidRPr="002C679E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32"/>
          <w:szCs w:val="28"/>
          <w:u w:val="single"/>
        </w:rPr>
      </w:pPr>
    </w:p>
    <w:p w14:paraId="05D18F8E" w14:textId="0F3D484B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</w:p>
    <w:p w14:paraId="537CF9C0" w14:textId="77777777" w:rsidR="00141BB9" w:rsidRPr="00AB2760" w:rsidRDefault="00141BB9" w:rsidP="00141BB9">
      <w:pPr>
        <w:spacing w:after="0" w:line="20" w:lineRule="atLeast"/>
        <w:rPr>
          <w:rFonts w:ascii="Sylfaen" w:hAnsi="Sylfaen"/>
          <w:b/>
          <w:bCs/>
          <w:sz w:val="28"/>
          <w:szCs w:val="28"/>
          <w:u w:val="single"/>
        </w:rPr>
      </w:pPr>
    </w:p>
    <w:p w14:paraId="7C86194E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b/>
          <w:bCs/>
          <w:color w:val="E36C0A" w:themeColor="accent6" w:themeShade="BF"/>
          <w:sz w:val="28"/>
          <w:szCs w:val="28"/>
          <w:u w:val="single"/>
        </w:rPr>
      </w:pPr>
    </w:p>
    <w:p w14:paraId="3F85CE61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0B4B419F" w14:textId="1C0A86CA" w:rsidR="00141BB9" w:rsidRPr="00824915" w:rsidRDefault="005851EB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  <w:r>
        <w:rPr>
          <w:noProof/>
          <w:lang w:val="ru-RU" w:eastAsia="ru-RU"/>
        </w:rPr>
        <w:drawing>
          <wp:inline distT="0" distB="0" distL="0" distR="0" wp14:anchorId="5AE1A68F" wp14:editId="6BACAED4">
            <wp:extent cx="6692265" cy="3589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35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13731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524F491D" w14:textId="77777777" w:rsidR="00141BB9" w:rsidRPr="00824915" w:rsidRDefault="00141BB9" w:rsidP="00141BB9">
      <w:pPr>
        <w:spacing w:after="0" w:line="20" w:lineRule="atLeast"/>
        <w:jc w:val="center"/>
        <w:rPr>
          <w:rFonts w:ascii="Sylfaen" w:hAnsi="Sylfaen"/>
          <w:color w:val="E36C0A" w:themeColor="accent6" w:themeShade="BF"/>
        </w:rPr>
      </w:pPr>
    </w:p>
    <w:p w14:paraId="46B4B01B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1CD4DC18" w14:textId="77777777" w:rsidR="00141BB9" w:rsidRPr="00824915" w:rsidRDefault="00141BB9" w:rsidP="00141BB9">
      <w:pPr>
        <w:spacing w:after="0" w:line="20" w:lineRule="atLeast"/>
        <w:rPr>
          <w:rFonts w:ascii="Sylfaen" w:hAnsi="Sylfaen"/>
          <w:color w:val="E36C0A" w:themeColor="accent6" w:themeShade="BF"/>
        </w:rPr>
      </w:pPr>
    </w:p>
    <w:p w14:paraId="2D0C47DB" w14:textId="644D0D9F" w:rsidR="00141BB9" w:rsidRPr="005851EB" w:rsidRDefault="00141BB9" w:rsidP="00141BB9">
      <w:pPr>
        <w:pStyle w:val="Title"/>
        <w:spacing w:line="20" w:lineRule="atLeast"/>
        <w:rPr>
          <w:rFonts w:ascii="Sylfaen" w:hAnsi="Sylfaen"/>
          <w:b/>
          <w:sz w:val="28"/>
          <w:szCs w:val="32"/>
          <w:lang w:val="hy-AM"/>
        </w:rPr>
      </w:pPr>
      <w:r w:rsidRPr="005851EB">
        <w:rPr>
          <w:rFonts w:ascii="Sylfaen" w:hAnsi="Sylfaen"/>
          <w:b/>
          <w:sz w:val="28"/>
          <w:szCs w:val="32"/>
          <w:lang w:val="hy-AM"/>
        </w:rPr>
        <w:t>Բյուրեղավան  202</w:t>
      </w:r>
      <w:r w:rsidR="006C6B87" w:rsidRPr="00802D87">
        <w:rPr>
          <w:rFonts w:ascii="Sylfaen" w:hAnsi="Sylfaen"/>
          <w:b/>
          <w:sz w:val="28"/>
          <w:szCs w:val="32"/>
          <w:lang w:val="hy-AM"/>
        </w:rPr>
        <w:t>4</w:t>
      </w:r>
      <w:r w:rsidRPr="005851EB">
        <w:rPr>
          <w:rFonts w:ascii="Sylfaen" w:hAnsi="Sylfaen"/>
          <w:b/>
          <w:sz w:val="28"/>
          <w:szCs w:val="32"/>
          <w:lang w:val="hy-AM"/>
        </w:rPr>
        <w:t>թ.</w:t>
      </w:r>
    </w:p>
    <w:p w14:paraId="4B2D6CCE" w14:textId="77777777" w:rsidR="00141BB9" w:rsidRPr="005851EB" w:rsidRDefault="00141BB9" w:rsidP="00141BB9">
      <w:pPr>
        <w:pStyle w:val="Title"/>
        <w:spacing w:line="20" w:lineRule="atLeast"/>
        <w:rPr>
          <w:rFonts w:ascii="Sylfaen" w:hAnsi="Sylfaen"/>
          <w:b/>
          <w:sz w:val="28"/>
          <w:szCs w:val="32"/>
          <w:lang w:val="hy-AM"/>
        </w:rPr>
      </w:pPr>
    </w:p>
    <w:p w14:paraId="28B40948" w14:textId="77777777" w:rsidR="00141BB9" w:rsidRPr="005851EB" w:rsidRDefault="00141BB9" w:rsidP="00141BB9">
      <w:pPr>
        <w:pStyle w:val="TOCHeading"/>
        <w:jc w:val="center"/>
        <w:rPr>
          <w:rStyle w:val="Hyperlink"/>
          <w:rFonts w:ascii="Sylfaen" w:hAnsi="Sylfaen" w:cs="Arial"/>
          <w:b/>
          <w:caps/>
          <w:color w:val="auto"/>
          <w:sz w:val="28"/>
          <w:szCs w:val="28"/>
          <w:lang w:val="hy-AM"/>
        </w:rPr>
      </w:pPr>
    </w:p>
    <w:p w14:paraId="1DD4DEF5" w14:textId="77777777" w:rsidR="00141BB9" w:rsidRDefault="00141BB9" w:rsidP="00141BB9"/>
    <w:p w14:paraId="0A7A21A4" w14:textId="77777777" w:rsidR="00141BB9" w:rsidRPr="009A31B3" w:rsidRDefault="00141BB9" w:rsidP="00141BB9"/>
    <w:p w14:paraId="0A6952BE" w14:textId="77777777" w:rsidR="00141BB9" w:rsidRPr="005851EB" w:rsidRDefault="00141BB9" w:rsidP="00141BB9">
      <w:pPr>
        <w:pStyle w:val="TOCHeading"/>
        <w:jc w:val="center"/>
        <w:rPr>
          <w:rStyle w:val="Hyperlink"/>
          <w:rFonts w:ascii="Sylfaen" w:hAnsi="Sylfaen" w:cs="Arial"/>
          <w:b/>
          <w:caps/>
          <w:color w:val="auto"/>
          <w:sz w:val="28"/>
          <w:szCs w:val="28"/>
          <w:lang w:val="hy-AM"/>
        </w:rPr>
      </w:pPr>
    </w:p>
    <w:p w14:paraId="0598056A" w14:textId="77777777" w:rsidR="00141BB9" w:rsidRPr="00210624" w:rsidRDefault="00141BB9" w:rsidP="00141BB9">
      <w:pPr>
        <w:pStyle w:val="Heading1"/>
        <w:jc w:val="center"/>
        <w:rPr>
          <w:rFonts w:ascii="Sylfaen" w:hAnsi="Sylfaen" w:cs="Arial"/>
          <w:b/>
          <w:color w:val="auto"/>
          <w:sz w:val="28"/>
          <w:szCs w:val="28"/>
        </w:rPr>
      </w:pPr>
      <w:bookmarkStart w:id="2" w:name="_Toc523731314"/>
      <w:r w:rsidRPr="00210624">
        <w:rPr>
          <w:rFonts w:ascii="Sylfaen" w:hAnsi="Sylfaen" w:cs="Arial"/>
          <w:b/>
          <w:color w:val="auto"/>
          <w:sz w:val="28"/>
          <w:szCs w:val="28"/>
        </w:rPr>
        <w:t>Ներածություն</w:t>
      </w:r>
      <w:bookmarkEnd w:id="2"/>
    </w:p>
    <w:p w14:paraId="34146470" w14:textId="77777777" w:rsidR="00141BB9" w:rsidRPr="00210624" w:rsidRDefault="00141BB9" w:rsidP="00141BB9">
      <w:pPr>
        <w:rPr>
          <w:rFonts w:ascii="Sylfaen" w:hAnsi="Sylfaen"/>
          <w:color w:val="70AD47"/>
          <w:sz w:val="6"/>
        </w:rPr>
      </w:pPr>
    </w:p>
    <w:p w14:paraId="0D5DE79F" w14:textId="77777777" w:rsidR="00141BB9" w:rsidRPr="00BF4E85" w:rsidRDefault="00141BB9" w:rsidP="00141BB9">
      <w:pPr>
        <w:spacing w:after="120"/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Սույն հաշվետվությունը մշակվել է համայնքի աշխատակազմի և համայնքի ղեկավարին կից գործող ԽՄ-ի կողմից՝ ՀՀ ՏԿԶՆ, ԳՄՀԸ աջակցությամբ ՀՖՄ-ի կողմից իրականացվող «Բազմաբնակավայր համայնքների տարեկան աշխատանքային պլանների (ՏԱՊ-երի) մշակում և կառավարում» ծրագրի շրջանակներում։ </w:t>
      </w:r>
    </w:p>
    <w:p w14:paraId="668B6473" w14:textId="77777777" w:rsidR="00141BB9" w:rsidRPr="00210624" w:rsidRDefault="00141BB9" w:rsidP="00141BB9">
      <w:pPr>
        <w:spacing w:after="120"/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Հաշվետվությունը հասցեագրված է </w:t>
      </w:r>
      <w:r w:rsidRPr="000D3582">
        <w:rPr>
          <w:rFonts w:ascii="Sylfaen" w:hAnsi="Sylfaen"/>
          <w:sz w:val="24"/>
          <w:szCs w:val="24"/>
        </w:rPr>
        <w:t>Բյուրեղավան</w:t>
      </w:r>
      <w:r w:rsidRPr="00210624">
        <w:rPr>
          <w:rFonts w:ascii="Sylfaen" w:hAnsi="Sylfaen"/>
          <w:sz w:val="24"/>
          <w:szCs w:val="24"/>
        </w:rPr>
        <w:t xml:space="preserve"> բազմաբնակավայր համայնքի ՏԻՄ-երին,  աշխատակազմին, համայնքային կազմակերպություններին, բնակիչներին, քաղաքացիական հասարակության և մասնավոր հատվածի կազմակերպություններին և խմբերին, ինչպես նաև շահագրգիռ այլ անձանց: </w:t>
      </w:r>
    </w:p>
    <w:p w14:paraId="0C9977A2" w14:textId="77777777" w:rsidR="00141BB9" w:rsidRPr="00210624" w:rsidRDefault="00141BB9" w:rsidP="00141BB9">
      <w:pPr>
        <w:spacing w:after="120"/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ՏԱՊ-ի իրականացման վերաբերյալ </w:t>
      </w:r>
      <w:r w:rsidRPr="00210624">
        <w:rPr>
          <w:rFonts w:ascii="Sylfaen" w:hAnsi="Sylfaen"/>
          <w:b/>
          <w:sz w:val="24"/>
          <w:szCs w:val="24"/>
        </w:rPr>
        <w:t>հաշվետվության</w:t>
      </w:r>
      <w:r w:rsidRPr="00210624">
        <w:rPr>
          <w:rFonts w:ascii="Sylfaen" w:hAnsi="Sylfaen"/>
          <w:sz w:val="24"/>
          <w:szCs w:val="24"/>
        </w:rPr>
        <w:t xml:space="preserve"> մեջ ներկայացված են` ՏԱՊ-ի իրականացման վերլուծությունը (ըստ ոլորտների) և մոնիթորինգի արդյունքում արված եզրակացությունները և առաջարկությունները: </w:t>
      </w:r>
    </w:p>
    <w:p w14:paraId="768F2BE2" w14:textId="50201DC8" w:rsidR="00141BB9" w:rsidRPr="00210624" w:rsidRDefault="00141BB9" w:rsidP="00141BB9">
      <w:pPr>
        <w:spacing w:after="120"/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b/>
          <w:sz w:val="24"/>
          <w:szCs w:val="24"/>
        </w:rPr>
        <w:t xml:space="preserve">Հավելված </w:t>
      </w:r>
      <w:r>
        <w:rPr>
          <w:rFonts w:ascii="Sylfaen" w:hAnsi="Sylfaen"/>
          <w:b/>
          <w:sz w:val="24"/>
          <w:szCs w:val="24"/>
        </w:rPr>
        <w:t>1</w:t>
      </w:r>
      <w:r w:rsidRPr="00210624">
        <w:rPr>
          <w:rFonts w:ascii="Sylfaen" w:hAnsi="Sylfaen"/>
          <w:b/>
          <w:sz w:val="24"/>
          <w:szCs w:val="24"/>
        </w:rPr>
        <w:t>-ում</w:t>
      </w:r>
      <w:r w:rsidRPr="00210624">
        <w:rPr>
          <w:rFonts w:ascii="Sylfaen" w:hAnsi="Sylfaen"/>
          <w:sz w:val="24"/>
          <w:szCs w:val="24"/>
        </w:rPr>
        <w:t xml:space="preserve"> ներկայացված է տեղեկատվություն ՏԱՊ-ում ներառված ծրագրերի արդյունքային ցուցանիշների </w:t>
      </w:r>
      <w:r w:rsidRPr="006311D1">
        <w:rPr>
          <w:rFonts w:ascii="Sylfaen" w:hAnsi="Sylfaen"/>
          <w:color w:val="000000" w:themeColor="text1"/>
          <w:sz w:val="24"/>
          <w:szCs w:val="24"/>
        </w:rPr>
        <w:t>տարեկան</w:t>
      </w:r>
      <w:r w:rsidRPr="00210624">
        <w:rPr>
          <w:rFonts w:ascii="Sylfaen" w:hAnsi="Sylfaen"/>
          <w:sz w:val="24"/>
          <w:szCs w:val="24"/>
        </w:rPr>
        <w:t xml:space="preserve"> մոնիթորինգի վերաբերյալ։</w:t>
      </w:r>
    </w:p>
    <w:p w14:paraId="6D93797B" w14:textId="77777777" w:rsidR="00141BB9" w:rsidRPr="00210624" w:rsidRDefault="00141BB9" w:rsidP="00141BB9">
      <w:pPr>
        <w:jc w:val="both"/>
        <w:rPr>
          <w:rFonts w:ascii="Sylfaen" w:hAnsi="Sylfaen"/>
          <w:color w:val="70AD47"/>
          <w:sz w:val="24"/>
          <w:szCs w:val="24"/>
        </w:rPr>
      </w:pPr>
    </w:p>
    <w:p w14:paraId="4DA8519A" w14:textId="5F7327E6" w:rsidR="00141BB9" w:rsidRPr="00210624" w:rsidRDefault="00141BB9" w:rsidP="00141BB9">
      <w:pPr>
        <w:pStyle w:val="Heading1"/>
        <w:contextualSpacing/>
        <w:jc w:val="center"/>
        <w:rPr>
          <w:rFonts w:ascii="Sylfaen" w:hAnsi="Sylfaen" w:cs="Arial"/>
          <w:b/>
          <w:color w:val="auto"/>
          <w:sz w:val="28"/>
          <w:szCs w:val="28"/>
        </w:rPr>
      </w:pPr>
      <w:r w:rsidRPr="00210624">
        <w:rPr>
          <w:color w:val="70AD47"/>
        </w:rPr>
        <w:br w:type="page"/>
      </w:r>
      <w:bookmarkStart w:id="3" w:name="_Toc523731315"/>
      <w:r w:rsidRPr="00210624">
        <w:rPr>
          <w:rFonts w:ascii="Sylfaen" w:hAnsi="Sylfaen" w:cs="Arial"/>
          <w:b/>
          <w:color w:val="auto"/>
          <w:sz w:val="28"/>
          <w:szCs w:val="28"/>
        </w:rPr>
        <w:lastRenderedPageBreak/>
        <w:t>Համայնքի</w:t>
      </w:r>
      <w:r>
        <w:rPr>
          <w:rFonts w:ascii="Sylfaen" w:hAnsi="Sylfaen" w:cs="Arial"/>
          <w:b/>
          <w:color w:val="auto"/>
          <w:sz w:val="28"/>
          <w:szCs w:val="28"/>
        </w:rPr>
        <w:t xml:space="preserve"> 20</w:t>
      </w:r>
      <w:r w:rsidRPr="007C21B0">
        <w:rPr>
          <w:rFonts w:ascii="Sylfaen" w:hAnsi="Sylfaen" w:cs="Arial"/>
          <w:b/>
          <w:color w:val="auto"/>
          <w:sz w:val="28"/>
          <w:szCs w:val="28"/>
        </w:rPr>
        <w:t>2</w:t>
      </w:r>
      <w:r w:rsidR="003972EC" w:rsidRPr="003F6BE5">
        <w:rPr>
          <w:rFonts w:ascii="Sylfaen" w:hAnsi="Sylfaen" w:cs="Arial"/>
          <w:b/>
          <w:color w:val="auto"/>
          <w:sz w:val="28"/>
          <w:szCs w:val="28"/>
        </w:rPr>
        <w:t>3</w:t>
      </w:r>
      <w:r w:rsidRPr="00210624">
        <w:rPr>
          <w:rFonts w:ascii="Sylfaen" w:hAnsi="Sylfaen" w:cs="Arial"/>
          <w:b/>
          <w:color w:val="auto"/>
          <w:sz w:val="28"/>
          <w:szCs w:val="28"/>
        </w:rPr>
        <w:t>թ. ՏԱՊ-ի իրականացման վերլուծություն (ըստ ոլորտների)</w:t>
      </w:r>
      <w:bookmarkEnd w:id="3"/>
    </w:p>
    <w:p w14:paraId="4D4F6CC4" w14:textId="77777777" w:rsidR="00141BB9" w:rsidRPr="007A33A1" w:rsidRDefault="00141BB9" w:rsidP="00141BB9">
      <w:pPr>
        <w:pStyle w:val="Heading1"/>
        <w:contextualSpacing/>
        <w:jc w:val="center"/>
        <w:rPr>
          <w:rFonts w:ascii="Sylfaen" w:hAnsi="Sylfaen" w:cs="Arial"/>
          <w:b/>
          <w:color w:val="auto"/>
          <w:sz w:val="28"/>
          <w:szCs w:val="28"/>
        </w:rPr>
      </w:pPr>
    </w:p>
    <w:p w14:paraId="7B0C83A6" w14:textId="1401ECC4" w:rsidR="00141BB9" w:rsidRPr="00210624" w:rsidRDefault="00141BB9" w:rsidP="00141BB9">
      <w:pPr>
        <w:ind w:firstLine="284"/>
        <w:contextualSpacing/>
        <w:jc w:val="both"/>
        <w:rPr>
          <w:rFonts w:ascii="Sylfaen" w:hAnsi="Sylfaen"/>
          <w:color w:val="70AD47"/>
          <w:sz w:val="24"/>
          <w:szCs w:val="24"/>
        </w:rPr>
      </w:pPr>
      <w:r w:rsidRPr="007A33A1">
        <w:rPr>
          <w:rFonts w:ascii="Sylfaen" w:hAnsi="Sylfaen"/>
          <w:sz w:val="24"/>
          <w:szCs w:val="24"/>
        </w:rPr>
        <w:t>Բյուրեղավան</w:t>
      </w:r>
      <w:r w:rsidRPr="00210624">
        <w:rPr>
          <w:rFonts w:ascii="Sylfaen" w:hAnsi="Sylfaen"/>
          <w:sz w:val="24"/>
          <w:szCs w:val="24"/>
        </w:rPr>
        <w:t xml:space="preserve"> համայնքի</w:t>
      </w:r>
      <w:r>
        <w:rPr>
          <w:rFonts w:ascii="Sylfaen" w:hAnsi="Sylfaen"/>
          <w:sz w:val="24"/>
          <w:szCs w:val="24"/>
        </w:rPr>
        <w:t xml:space="preserve"> 20</w:t>
      </w:r>
      <w:r w:rsidRPr="007C21B0">
        <w:rPr>
          <w:rFonts w:ascii="Sylfaen" w:hAnsi="Sylfaen"/>
          <w:sz w:val="24"/>
          <w:szCs w:val="24"/>
        </w:rPr>
        <w:t>2</w:t>
      </w:r>
      <w:r w:rsidR="003972EC" w:rsidRPr="003F6BE5">
        <w:rPr>
          <w:rFonts w:ascii="Sylfaen" w:hAnsi="Sylfaen"/>
          <w:sz w:val="24"/>
          <w:szCs w:val="24"/>
        </w:rPr>
        <w:t>3</w:t>
      </w:r>
      <w:r w:rsidRPr="00210624">
        <w:rPr>
          <w:rFonts w:ascii="Sylfaen" w:hAnsi="Sylfaen"/>
          <w:sz w:val="24"/>
          <w:szCs w:val="24"/>
        </w:rPr>
        <w:t>թ. ՏԱՊ-ի ծրագրերի կատարողականը դիտարկելիս կարելի է տեսնել, որ նախատեսված</w:t>
      </w:r>
      <w:r>
        <w:rPr>
          <w:rFonts w:ascii="Sylfaen" w:hAnsi="Sylfaen"/>
          <w:sz w:val="24"/>
          <w:szCs w:val="24"/>
        </w:rPr>
        <w:t xml:space="preserve"> ծրագրերը ամբողջությամբ իրականացվել են</w:t>
      </w:r>
      <w:r w:rsidRPr="00210624">
        <w:rPr>
          <w:rFonts w:ascii="Sylfaen" w:hAnsi="Sylfaen"/>
          <w:sz w:val="24"/>
          <w:szCs w:val="24"/>
        </w:rPr>
        <w:t xml:space="preserve"> </w:t>
      </w:r>
    </w:p>
    <w:p w14:paraId="2A237F73" w14:textId="77777777" w:rsidR="00141BB9" w:rsidRPr="00AF0E01" w:rsidRDefault="00141BB9" w:rsidP="00141BB9">
      <w:pPr>
        <w:pStyle w:val="Heading2"/>
        <w:spacing w:after="120"/>
        <w:rPr>
          <w:rFonts w:ascii="Sylfaen" w:hAnsi="Sylfaen" w:cs="Arial"/>
          <w:b/>
          <w:color w:val="auto"/>
          <w:sz w:val="24"/>
          <w:szCs w:val="24"/>
        </w:rPr>
      </w:pPr>
      <w:bookmarkStart w:id="4" w:name="_Toc523731317"/>
      <w:r w:rsidRPr="00AF0E01">
        <w:rPr>
          <w:rFonts w:ascii="Sylfaen" w:hAnsi="Sylfaen" w:cs="Arial"/>
          <w:b/>
          <w:color w:val="auto"/>
          <w:sz w:val="24"/>
          <w:szCs w:val="24"/>
        </w:rPr>
        <w:t>Ընդհանուր համայնքային ոլորտ</w:t>
      </w:r>
      <w:bookmarkEnd w:id="4"/>
    </w:p>
    <w:p w14:paraId="2EDD3A44" w14:textId="0678083B" w:rsidR="00141BB9" w:rsidRPr="00210624" w:rsidRDefault="00141BB9" w:rsidP="00141BB9">
      <w:pPr>
        <w:ind w:firstLine="284"/>
        <w:contextualSpacing/>
        <w:jc w:val="both"/>
        <w:rPr>
          <w:rFonts w:ascii="Sylfaen" w:hAnsi="Sylfaen"/>
          <w:color w:val="70AD47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Ոլորտում ՏԱՊ-ով նախատեսվել է իրականացնել «Ընդհանուր բնույթի համայնքային ծառայությունների մատուցում» ծրագիրը, </w:t>
      </w:r>
      <w:r>
        <w:rPr>
          <w:rFonts w:ascii="Sylfaen" w:hAnsi="Sylfaen"/>
          <w:sz w:val="24"/>
          <w:szCs w:val="24"/>
        </w:rPr>
        <w:t>որ</w:t>
      </w:r>
      <w:r w:rsidRPr="0039533F">
        <w:rPr>
          <w:rFonts w:ascii="Sylfaen" w:hAnsi="Sylfaen"/>
          <w:sz w:val="24"/>
          <w:szCs w:val="24"/>
        </w:rPr>
        <w:t xml:space="preserve">ում  ըստ տարեկան ճշգրտված պլանի նախատեսվել են </w:t>
      </w:r>
      <w:r w:rsidR="007F50D1" w:rsidRPr="00802D87">
        <w:rPr>
          <w:rFonts w:ascii="Sylfaen" w:hAnsi="Sylfaen"/>
          <w:color w:val="000000" w:themeColor="text1"/>
          <w:sz w:val="24"/>
          <w:szCs w:val="24"/>
        </w:rPr>
        <w:t>1</w:t>
      </w:r>
      <w:r w:rsidR="00F85A8D" w:rsidRPr="00802D87">
        <w:rPr>
          <w:rFonts w:ascii="Sylfaen" w:hAnsi="Sylfaen"/>
          <w:color w:val="000000" w:themeColor="text1"/>
          <w:sz w:val="24"/>
          <w:szCs w:val="24"/>
        </w:rPr>
        <w:t>36018</w:t>
      </w:r>
      <w:r w:rsidR="001811BF" w:rsidRPr="00802D87">
        <w:rPr>
          <w:rFonts w:ascii="Sylfaen" w:hAnsi="Sylfaen"/>
          <w:color w:val="000000" w:themeColor="text1"/>
          <w:sz w:val="24"/>
          <w:szCs w:val="24"/>
        </w:rPr>
        <w:t>.</w:t>
      </w:r>
      <w:r w:rsidR="00F85A8D" w:rsidRPr="00802D87">
        <w:rPr>
          <w:rFonts w:ascii="Sylfaen" w:hAnsi="Sylfaen"/>
          <w:color w:val="000000" w:themeColor="text1"/>
          <w:sz w:val="24"/>
          <w:szCs w:val="24"/>
        </w:rPr>
        <w:t>2</w:t>
      </w:r>
      <w:r w:rsidRPr="00802D87">
        <w:rPr>
          <w:rFonts w:ascii="Sylfaen" w:hAnsi="Sylfaen"/>
          <w:b/>
          <w:color w:val="000000" w:themeColor="text1"/>
          <w:sz w:val="20"/>
          <w:szCs w:val="20"/>
        </w:rPr>
        <w:t xml:space="preserve"> </w:t>
      </w:r>
      <w:r w:rsidRPr="00FC0737">
        <w:rPr>
          <w:rFonts w:ascii="Sylfaen" w:hAnsi="Sylfaen"/>
          <w:sz w:val="24"/>
          <w:szCs w:val="24"/>
        </w:rPr>
        <w:t>հազար</w:t>
      </w:r>
      <w:r w:rsidRPr="0039533F">
        <w:rPr>
          <w:rFonts w:ascii="Sylfaen" w:hAnsi="Sylfaen"/>
          <w:sz w:val="24"/>
          <w:szCs w:val="24"/>
        </w:rPr>
        <w:t xml:space="preserve"> դրամի ծախսեր, բայց </w:t>
      </w:r>
      <w:r w:rsidRPr="00210624">
        <w:rPr>
          <w:rFonts w:ascii="Sylfaen" w:hAnsi="Sylfaen"/>
          <w:sz w:val="24"/>
          <w:szCs w:val="24"/>
        </w:rPr>
        <w:t xml:space="preserve"> կատարվել են </w:t>
      </w:r>
      <w:r w:rsidR="00F85A8D" w:rsidRPr="00802D87">
        <w:rPr>
          <w:rFonts w:ascii="Sylfaen" w:hAnsi="Sylfaen"/>
          <w:color w:val="000000" w:themeColor="text1"/>
          <w:sz w:val="24"/>
          <w:szCs w:val="24"/>
        </w:rPr>
        <w:t>120080.8</w:t>
      </w:r>
      <w:r w:rsidRPr="00802D87">
        <w:rPr>
          <w:rFonts w:ascii="Sylfaen" w:hAnsi="Sylfaen"/>
          <w:b/>
          <w:color w:val="000000" w:themeColor="text1"/>
          <w:sz w:val="20"/>
          <w:szCs w:val="20"/>
        </w:rPr>
        <w:t xml:space="preserve"> </w:t>
      </w:r>
      <w:r w:rsidRPr="00210624">
        <w:rPr>
          <w:rFonts w:ascii="Sylfaen" w:hAnsi="Sylfaen"/>
          <w:sz w:val="24"/>
          <w:szCs w:val="24"/>
        </w:rPr>
        <w:t xml:space="preserve">հազար դրամի </w:t>
      </w:r>
      <w:r>
        <w:rPr>
          <w:rFonts w:ascii="Sylfaen" w:hAnsi="Sylfaen"/>
          <w:sz w:val="24"/>
          <w:szCs w:val="24"/>
        </w:rPr>
        <w:t>ծախսեր</w:t>
      </w:r>
      <w:r w:rsidRPr="0039533F">
        <w:rPr>
          <w:rFonts w:ascii="Sylfaen" w:hAnsi="Sylfaen"/>
          <w:sz w:val="24"/>
          <w:szCs w:val="24"/>
        </w:rPr>
        <w:t>, ինչի արդյունքում տնտեսվել են գումարներ:</w:t>
      </w:r>
      <w:r w:rsidRPr="00210624">
        <w:rPr>
          <w:rFonts w:ascii="Sylfaen" w:hAnsi="Sylfaen"/>
          <w:sz w:val="24"/>
          <w:szCs w:val="24"/>
        </w:rPr>
        <w:t xml:space="preserve"> Կատարվել են որոշակի կադրային փոփոխություններ,  բարելավվել են աշխատակիցների աշխատանքային պայմանները։</w:t>
      </w:r>
      <w:r w:rsidRPr="007C21B0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 xml:space="preserve"> Ծրագիր</w:t>
      </w:r>
      <w:r w:rsidRPr="006825A3">
        <w:rPr>
          <w:rFonts w:ascii="Sylfaen" w:hAnsi="Sylfaen"/>
          <w:sz w:val="24"/>
          <w:szCs w:val="24"/>
        </w:rPr>
        <w:t>ն</w:t>
      </w:r>
      <w:r w:rsidRPr="00210624">
        <w:rPr>
          <w:rFonts w:ascii="Sylfaen" w:hAnsi="Sylfaen"/>
          <w:sz w:val="24"/>
          <w:szCs w:val="24"/>
        </w:rPr>
        <w:t xml:space="preserve"> ընթանում է բնականոն հունով։ Սպասարկման ծառայությունների որակի բարձրացման </w:t>
      </w:r>
      <w:r w:rsidRPr="006825A3">
        <w:rPr>
          <w:rFonts w:ascii="Sylfaen" w:hAnsi="Sylfaen"/>
          <w:sz w:val="24"/>
          <w:szCs w:val="24"/>
        </w:rPr>
        <w:t xml:space="preserve">համար շեշտադրվել է </w:t>
      </w:r>
      <w:r w:rsidRPr="00210624">
        <w:rPr>
          <w:rFonts w:ascii="Sylfaen" w:hAnsi="Sylfaen"/>
          <w:sz w:val="24"/>
          <w:szCs w:val="24"/>
        </w:rPr>
        <w:t>աշխատակազմի կարողությունների բարձրաց</w:t>
      </w:r>
      <w:r w:rsidRPr="006825A3">
        <w:rPr>
          <w:rFonts w:ascii="Sylfaen" w:hAnsi="Sylfaen"/>
          <w:sz w:val="24"/>
          <w:szCs w:val="24"/>
        </w:rPr>
        <w:t>ումը</w:t>
      </w:r>
      <w:r w:rsidRPr="00210624">
        <w:rPr>
          <w:rFonts w:ascii="Sylfaen" w:hAnsi="Sylfaen"/>
          <w:sz w:val="24"/>
          <w:szCs w:val="24"/>
        </w:rPr>
        <w:t xml:space="preserve">։ </w:t>
      </w:r>
    </w:p>
    <w:p w14:paraId="78111439" w14:textId="6B59E5C1" w:rsidR="00141BB9" w:rsidRPr="00210624" w:rsidRDefault="00141BB9" w:rsidP="00141BB9">
      <w:pPr>
        <w:ind w:firstLine="284"/>
        <w:contextualSpacing/>
        <w:jc w:val="both"/>
        <w:rPr>
          <w:rFonts w:ascii="Sylfaen" w:hAnsi="Sylfaen"/>
          <w:color w:val="70AD47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 xml:space="preserve">Պատշաճ կերպով գործել </w:t>
      </w:r>
      <w:r w:rsidRPr="00104282">
        <w:rPr>
          <w:rFonts w:ascii="Sylfaen" w:hAnsi="Sylfaen"/>
          <w:sz w:val="24"/>
          <w:szCs w:val="24"/>
        </w:rPr>
        <w:t>են</w:t>
      </w:r>
      <w:r w:rsidRPr="00210624">
        <w:rPr>
          <w:rFonts w:ascii="Sylfaen" w:hAnsi="Sylfaen"/>
          <w:sz w:val="24"/>
          <w:szCs w:val="24"/>
        </w:rPr>
        <w:t xml:space="preserve"> համայնքապետարանի պաշտոնական </w:t>
      </w:r>
      <w:r w:rsidRPr="00104282">
        <w:rPr>
          <w:rFonts w:ascii="Sylfaen" w:hAnsi="Sylfaen"/>
          <w:sz w:val="24"/>
          <w:szCs w:val="24"/>
        </w:rPr>
        <w:t xml:space="preserve">և համայնքային </w:t>
      </w:r>
      <w:r w:rsidRPr="00210624">
        <w:rPr>
          <w:rFonts w:ascii="Sylfaen" w:hAnsi="Sylfaen"/>
          <w:sz w:val="24"/>
          <w:szCs w:val="24"/>
        </w:rPr>
        <w:t>համացանցային կայք</w:t>
      </w:r>
      <w:r w:rsidRPr="00104282">
        <w:rPr>
          <w:rFonts w:ascii="Sylfaen" w:hAnsi="Sylfaen"/>
          <w:sz w:val="24"/>
          <w:szCs w:val="24"/>
        </w:rPr>
        <w:t>եր</w:t>
      </w:r>
      <w:r w:rsidRPr="00210624">
        <w:rPr>
          <w:rFonts w:ascii="Sylfaen" w:hAnsi="Sylfaen"/>
          <w:sz w:val="24"/>
          <w:szCs w:val="24"/>
        </w:rPr>
        <w:t>ը, շահագործվում է «Համայնքային կառավարման տեղեկատվական համակարգը»։ Համայնքի պաշտոնական</w:t>
      </w:r>
      <w:r w:rsidRPr="00DD5E86">
        <w:rPr>
          <w:rFonts w:ascii="Sylfaen" w:hAnsi="Sylfaen"/>
          <w:sz w:val="24"/>
          <w:szCs w:val="24"/>
        </w:rPr>
        <w:t xml:space="preserve">, </w:t>
      </w:r>
      <w:r w:rsidRPr="00104282">
        <w:rPr>
          <w:rFonts w:ascii="Sylfaen" w:hAnsi="Sylfaen"/>
          <w:sz w:val="24"/>
          <w:szCs w:val="24"/>
        </w:rPr>
        <w:t xml:space="preserve">համայնքային </w:t>
      </w:r>
      <w:r w:rsidRPr="00210624">
        <w:rPr>
          <w:rFonts w:ascii="Sylfaen" w:hAnsi="Sylfaen"/>
          <w:sz w:val="24"/>
          <w:szCs w:val="24"/>
        </w:rPr>
        <w:t xml:space="preserve"> համացանցային կայք</w:t>
      </w:r>
      <w:r w:rsidRPr="00104282">
        <w:rPr>
          <w:rFonts w:ascii="Sylfaen" w:hAnsi="Sylfaen"/>
          <w:sz w:val="24"/>
          <w:szCs w:val="24"/>
        </w:rPr>
        <w:t>եր</w:t>
      </w:r>
      <w:r w:rsidRPr="00210624">
        <w:rPr>
          <w:rFonts w:ascii="Sylfaen" w:hAnsi="Sylfaen"/>
          <w:sz w:val="24"/>
          <w:szCs w:val="24"/>
        </w:rPr>
        <w:t xml:space="preserve">ի </w:t>
      </w:r>
      <w:r w:rsidRPr="00795F82">
        <w:rPr>
          <w:rFonts w:ascii="Sylfaen" w:hAnsi="Sylfaen"/>
          <w:sz w:val="24"/>
          <w:szCs w:val="24"/>
        </w:rPr>
        <w:t xml:space="preserve">և սոցիալական ցանցի </w:t>
      </w:r>
      <w:r w:rsidRPr="00210624">
        <w:rPr>
          <w:rFonts w:ascii="Sylfaen" w:hAnsi="Sylfaen"/>
          <w:sz w:val="24"/>
          <w:szCs w:val="24"/>
        </w:rPr>
        <w:t>առկայությունը (</w:t>
      </w:r>
      <w:r w:rsidRPr="00DD5E86">
        <w:rPr>
          <w:rFonts w:ascii="Sylfaen" w:hAnsi="Sylfaen"/>
          <w:color w:val="548DD4" w:themeColor="text2" w:themeTint="99"/>
          <w:sz w:val="24"/>
          <w:szCs w:val="24"/>
          <w:u w:val="single"/>
        </w:rPr>
        <w:t>byureghavan-kotayk.am. և byureghavan.am,</w:t>
      </w:r>
      <w:r w:rsidR="00AF0B81">
        <w:rPr>
          <w:rFonts w:ascii="Sylfaen" w:hAnsi="Sylfaen"/>
          <w:color w:val="548DD4" w:themeColor="text2" w:themeTint="99"/>
          <w:sz w:val="24"/>
          <w:szCs w:val="24"/>
          <w:u w:val="single"/>
        </w:rPr>
        <w:t xml:space="preserve"> </w:t>
      </w:r>
      <w:r w:rsidRPr="00DD5E86">
        <w:rPr>
          <w:rFonts w:ascii="Sylfaen" w:hAnsi="Sylfaen"/>
          <w:color w:val="548DD4" w:themeColor="text2" w:themeTint="99"/>
          <w:sz w:val="24"/>
          <w:szCs w:val="24"/>
          <w:u w:val="single"/>
        </w:rPr>
        <w:t>Բյուրեղավ</w:t>
      </w:r>
      <w:r w:rsidRPr="00E6720A">
        <w:rPr>
          <w:rFonts w:ascii="Sylfaen" w:hAnsi="Sylfaen"/>
          <w:color w:val="548DD4" w:themeColor="text2" w:themeTint="99"/>
          <w:sz w:val="24"/>
          <w:szCs w:val="24"/>
          <w:u w:val="single"/>
        </w:rPr>
        <w:t>ն</w:t>
      </w:r>
      <w:r w:rsidRPr="00DD5E86">
        <w:rPr>
          <w:rFonts w:ascii="Sylfaen" w:hAnsi="Sylfaen"/>
          <w:color w:val="548DD4" w:themeColor="text2" w:themeTint="99"/>
          <w:sz w:val="24"/>
          <w:szCs w:val="24"/>
          <w:u w:val="single"/>
        </w:rPr>
        <w:t xml:space="preserve"> համայնք</w:t>
      </w:r>
      <w:r w:rsidRPr="00E6720A">
        <w:rPr>
          <w:rFonts w:ascii="Sylfaen" w:hAnsi="Sylfaen"/>
          <w:color w:val="548DD4" w:themeColor="text2" w:themeTint="99"/>
          <w:sz w:val="24"/>
          <w:szCs w:val="24"/>
          <w:u w:val="single"/>
        </w:rPr>
        <w:t xml:space="preserve"> ֆեյսբուքյան էջ</w:t>
      </w:r>
      <w:r w:rsidRPr="00210624">
        <w:rPr>
          <w:rFonts w:ascii="Sylfaen" w:hAnsi="Sylfaen"/>
          <w:sz w:val="24"/>
          <w:szCs w:val="24"/>
        </w:rPr>
        <w:t>) հնարավորություն է տալիս ավելի արագ և արդյունավետ կազմակերպել աշխատանքները, համայնքի բնակիչները հնարավորություն ունեն կայք</w:t>
      </w:r>
      <w:r w:rsidRPr="00605C6B">
        <w:rPr>
          <w:rFonts w:ascii="Sylfaen" w:hAnsi="Sylfaen"/>
          <w:sz w:val="24"/>
          <w:szCs w:val="24"/>
        </w:rPr>
        <w:t>եր</w:t>
      </w:r>
      <w:r w:rsidRPr="00210624">
        <w:rPr>
          <w:rFonts w:ascii="Sylfaen" w:hAnsi="Sylfaen"/>
          <w:sz w:val="24"/>
          <w:szCs w:val="24"/>
        </w:rPr>
        <w:t>ի միջոցով ծանոթանալու համայնքապետարանի կողմից մատուցվող ծառայություններին, սպասարկման վճարներին, բյուջեից իրականացվող ծախսերին</w:t>
      </w:r>
      <w:r>
        <w:rPr>
          <w:rFonts w:ascii="Sylfaen" w:hAnsi="Sylfaen"/>
          <w:sz w:val="24"/>
          <w:szCs w:val="24"/>
        </w:rPr>
        <w:t xml:space="preserve">: </w:t>
      </w:r>
      <w:r w:rsidRPr="00210624">
        <w:rPr>
          <w:rFonts w:ascii="Sylfaen" w:hAnsi="Sylfaen"/>
          <w:sz w:val="24"/>
          <w:szCs w:val="24"/>
        </w:rPr>
        <w:t xml:space="preserve">Ծրագրի իրականացման ընթացքում եղել են որոշակի տնտեսումներ՝ կապված որոշ ապրանքատեսակների առավել մատչելի գներով ձեռք բերման, թափուր հաստիքների առկայության հետ։ </w:t>
      </w:r>
    </w:p>
    <w:p w14:paraId="4241C086" w14:textId="77777777" w:rsidR="00141BB9" w:rsidRPr="00210624" w:rsidRDefault="00141BB9" w:rsidP="00141BB9">
      <w:pPr>
        <w:pStyle w:val="Heading2"/>
        <w:spacing w:after="120"/>
        <w:rPr>
          <w:rFonts w:ascii="Sylfaen" w:hAnsi="Sylfaen" w:cs="Arial"/>
          <w:b/>
          <w:color w:val="auto"/>
          <w:sz w:val="24"/>
          <w:szCs w:val="24"/>
        </w:rPr>
      </w:pPr>
      <w:bookmarkStart w:id="5" w:name="_Toc523731318"/>
      <w:r w:rsidRPr="00AF0E01">
        <w:rPr>
          <w:rFonts w:ascii="Sylfaen" w:hAnsi="Sylfaen" w:cs="Arial"/>
          <w:b/>
          <w:color w:val="auto"/>
          <w:sz w:val="24"/>
          <w:szCs w:val="24"/>
        </w:rPr>
        <w:t>Քաղաքաշինության և կոմունալ տնտեսության ոլորտ</w:t>
      </w:r>
      <w:bookmarkEnd w:id="5"/>
    </w:p>
    <w:p w14:paraId="4DA57E21" w14:textId="6A44E349" w:rsidR="004C2157" w:rsidRDefault="00141BB9" w:rsidP="00141BB9">
      <w:pPr>
        <w:ind w:firstLine="284"/>
        <w:contextualSpacing/>
        <w:jc w:val="both"/>
        <w:rPr>
          <w:rFonts w:ascii="Sylfaen" w:hAnsi="Sylfaen"/>
          <w:color w:val="000000" w:themeColor="text1"/>
          <w:sz w:val="24"/>
          <w:szCs w:val="24"/>
        </w:rPr>
      </w:pPr>
      <w:r w:rsidRPr="007B2749">
        <w:rPr>
          <w:rFonts w:ascii="Sylfaen" w:hAnsi="Sylfaen"/>
          <w:color w:val="000000" w:themeColor="text1"/>
          <w:sz w:val="24"/>
          <w:szCs w:val="24"/>
        </w:rPr>
        <w:t>Քաղաքաշինության և կոմունալ տնտեսության ոլորտում</w:t>
      </w:r>
      <w:r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3972EC">
        <w:rPr>
          <w:rFonts w:ascii="Sylfaen" w:hAnsi="Sylfaen"/>
          <w:sz w:val="24"/>
          <w:szCs w:val="24"/>
        </w:rPr>
        <w:t>202</w:t>
      </w:r>
      <w:r w:rsidR="003972EC" w:rsidRPr="003972EC">
        <w:rPr>
          <w:rFonts w:ascii="Sylfaen" w:hAnsi="Sylfaen"/>
          <w:sz w:val="24"/>
          <w:szCs w:val="24"/>
        </w:rPr>
        <w:t>3</w:t>
      </w:r>
      <w:r w:rsidRPr="005F1C79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Pr="007B2749">
        <w:rPr>
          <w:rFonts w:ascii="Sylfaen" w:hAnsi="Sylfaen"/>
          <w:color w:val="000000" w:themeColor="text1"/>
          <w:sz w:val="24"/>
          <w:szCs w:val="24"/>
        </w:rPr>
        <w:t>թ</w:t>
      </w:r>
      <w:r w:rsidRPr="004D76BB">
        <w:rPr>
          <w:rFonts w:ascii="Sylfaen" w:hAnsi="Sylfaen"/>
          <w:color w:val="000000" w:themeColor="text1"/>
          <w:sz w:val="24"/>
          <w:szCs w:val="24"/>
        </w:rPr>
        <w:t>վականին</w:t>
      </w:r>
      <w:r w:rsidRPr="007B2749">
        <w:rPr>
          <w:rFonts w:ascii="Sylfaen" w:hAnsi="Sylfaen"/>
          <w:color w:val="000000" w:themeColor="text1"/>
          <w:sz w:val="24"/>
          <w:szCs w:val="24"/>
        </w:rPr>
        <w:t xml:space="preserve">  ընթացքում</w:t>
      </w:r>
      <w:r w:rsidR="007F50D1">
        <w:rPr>
          <w:rFonts w:ascii="Sylfaen" w:hAnsi="Sylfaen"/>
          <w:color w:val="000000" w:themeColor="text1"/>
          <w:sz w:val="24"/>
          <w:szCs w:val="24"/>
        </w:rPr>
        <w:t xml:space="preserve"> իրականացվել է</w:t>
      </w:r>
      <w:r w:rsidR="004C2157">
        <w:rPr>
          <w:rFonts w:ascii="Sylfaen" w:hAnsi="Sylfaen"/>
          <w:color w:val="000000" w:themeColor="text1"/>
          <w:sz w:val="24"/>
          <w:szCs w:val="24"/>
        </w:rPr>
        <w:t xml:space="preserve">՝ </w:t>
      </w:r>
    </w:p>
    <w:p w14:paraId="6FD061A6" w14:textId="26CE89A1" w:rsidR="00AC69EC" w:rsidRPr="00AC69EC" w:rsidRDefault="00AC69EC" w:rsidP="00141BB9">
      <w:pPr>
        <w:ind w:firstLine="284"/>
        <w:contextualSpacing/>
        <w:jc w:val="both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t xml:space="preserve">Ծրագիր </w:t>
      </w:r>
      <w:r w:rsidRPr="00AC69EC">
        <w:rPr>
          <w:rFonts w:ascii="Sylfaen" w:hAnsi="Sylfaen"/>
          <w:color w:val="000000" w:themeColor="text1"/>
          <w:sz w:val="24"/>
          <w:szCs w:val="24"/>
        </w:rPr>
        <w:t>1 Բուրեղավան  բնակավայրերում մանկապարտեզի կառուցում համար դիմել ենք ՀՀ կառավարությանը մանկապարտեզի կառուցումը ամբողջությամբ պետական միջոցների հաշվին իրականացնելու համար, որը հաստատվել է:</w:t>
      </w:r>
    </w:p>
    <w:p w14:paraId="7E23830E" w14:textId="217DE78E" w:rsidR="003972EC" w:rsidRDefault="004C2157" w:rsidP="00141BB9">
      <w:pPr>
        <w:ind w:firstLine="284"/>
        <w:contextualSpacing/>
        <w:jc w:val="both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t xml:space="preserve">Ծրագիր </w:t>
      </w:r>
      <w:r w:rsidR="00AC69EC" w:rsidRPr="00AC69EC">
        <w:rPr>
          <w:rFonts w:ascii="Sylfaen" w:hAnsi="Sylfaen"/>
          <w:color w:val="000000" w:themeColor="text1"/>
          <w:sz w:val="24"/>
          <w:szCs w:val="24"/>
        </w:rPr>
        <w:t>2</w:t>
      </w:r>
      <w:r w:rsidR="00141BB9" w:rsidRPr="007B2749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7F50D1" w:rsidRPr="007F50D1">
        <w:rPr>
          <w:rFonts w:ascii="Sylfaen" w:hAnsi="Sylfaen"/>
          <w:color w:val="000000" w:themeColor="text1"/>
          <w:sz w:val="24"/>
          <w:szCs w:val="24"/>
        </w:rPr>
        <w:t>Բյուրեղավան համայնք</w:t>
      </w:r>
      <w:r w:rsidR="003972EC" w:rsidRPr="003972EC">
        <w:rPr>
          <w:rFonts w:ascii="Sylfaen" w:hAnsi="Sylfaen"/>
          <w:color w:val="000000" w:themeColor="text1"/>
          <w:sz w:val="24"/>
          <w:szCs w:val="24"/>
        </w:rPr>
        <w:t xml:space="preserve">ի Բյուրեղավան բնակավայրում մարզադպրոցի կառուցում: </w:t>
      </w:r>
      <w:r w:rsidR="003972EC" w:rsidRPr="00B85ACD">
        <w:rPr>
          <w:rFonts w:ascii="Sylfaen" w:hAnsi="Sylfaen"/>
          <w:color w:val="000000" w:themeColor="text1"/>
          <w:sz w:val="24"/>
          <w:szCs w:val="24"/>
        </w:rPr>
        <w:t xml:space="preserve">որտեղ  կատարել է </w:t>
      </w:r>
      <w:r w:rsidR="00C21DB5" w:rsidRPr="001811BF">
        <w:rPr>
          <w:rFonts w:ascii="Sylfaen" w:hAnsi="Sylfaen"/>
          <w:sz w:val="24"/>
          <w:szCs w:val="24"/>
        </w:rPr>
        <w:t>119732.3</w:t>
      </w:r>
      <w:r w:rsidR="003972EC" w:rsidRPr="001811BF">
        <w:rPr>
          <w:rFonts w:ascii="Sylfaen" w:hAnsi="Sylfaen"/>
          <w:sz w:val="24"/>
          <w:szCs w:val="24"/>
        </w:rPr>
        <w:t xml:space="preserve"> </w:t>
      </w:r>
      <w:r w:rsidR="003972EC">
        <w:rPr>
          <w:rFonts w:ascii="Sylfaen" w:hAnsi="Sylfaen"/>
          <w:color w:val="000000" w:themeColor="text1"/>
          <w:sz w:val="24"/>
          <w:szCs w:val="24"/>
        </w:rPr>
        <w:t xml:space="preserve">հազար դրամի </w:t>
      </w:r>
      <w:r w:rsidR="003972EC" w:rsidRPr="00B85ACD">
        <w:rPr>
          <w:rFonts w:ascii="Sylfaen" w:hAnsi="Sylfaen"/>
          <w:color w:val="000000" w:themeColor="text1"/>
          <w:sz w:val="24"/>
          <w:szCs w:val="24"/>
        </w:rPr>
        <w:t xml:space="preserve"> ծախս</w:t>
      </w:r>
      <w:r w:rsidR="003972EC">
        <w:rPr>
          <w:rFonts w:ascii="Sylfaen" w:hAnsi="Sylfaen"/>
          <w:color w:val="000000" w:themeColor="text1"/>
          <w:sz w:val="24"/>
          <w:szCs w:val="24"/>
        </w:rPr>
        <w:t>,</w:t>
      </w:r>
      <w:r w:rsidR="003972EC" w:rsidRPr="00B85ACD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3972EC" w:rsidRPr="004C2157">
        <w:rPr>
          <w:rFonts w:ascii="Sylfaen" w:hAnsi="Sylfaen"/>
          <w:color w:val="000000" w:themeColor="text1"/>
          <w:sz w:val="24"/>
          <w:szCs w:val="24"/>
        </w:rPr>
        <w:t xml:space="preserve">որտեղ համայնքի ներդրման չափը եղել է </w:t>
      </w:r>
      <w:r w:rsidR="003972EC">
        <w:rPr>
          <w:rFonts w:ascii="Sylfaen" w:hAnsi="Sylfaen"/>
          <w:color w:val="000000" w:themeColor="text1"/>
          <w:sz w:val="24"/>
          <w:szCs w:val="24"/>
        </w:rPr>
        <w:t>է 100%:</w:t>
      </w:r>
      <w:r w:rsidR="001811BF" w:rsidRPr="001811BF">
        <w:rPr>
          <w:rFonts w:ascii="Sylfaen" w:hAnsi="Sylfaen"/>
          <w:color w:val="000000" w:themeColor="text1"/>
          <w:sz w:val="24"/>
          <w:szCs w:val="24"/>
        </w:rPr>
        <w:t xml:space="preserve"> Ծրագիրը իրականացվում է ՀՀ կառավարության հետ համատեղ սուբվենցիայի հիմունքներով:</w:t>
      </w:r>
    </w:p>
    <w:p w14:paraId="4FA138C6" w14:textId="7B6D4A89" w:rsidR="00E65DB6" w:rsidRPr="00202D9C" w:rsidRDefault="00E65DB6" w:rsidP="00E65DB6">
      <w:pPr>
        <w:pStyle w:val="ListParagraph"/>
        <w:spacing w:line="20" w:lineRule="atLeast"/>
        <w:ind w:left="0"/>
        <w:rPr>
          <w:rFonts w:ascii="Sylfaen" w:hAnsi="Sylfaen"/>
          <w:color w:val="000000" w:themeColor="text1"/>
          <w:sz w:val="24"/>
          <w:szCs w:val="24"/>
        </w:rPr>
      </w:pPr>
      <w:r>
        <w:rPr>
          <w:rFonts w:ascii="Sylfaen" w:hAnsi="Sylfaen"/>
          <w:color w:val="000000" w:themeColor="text1"/>
          <w:sz w:val="24"/>
          <w:szCs w:val="24"/>
        </w:rPr>
        <w:t xml:space="preserve">Ծրագիր </w:t>
      </w:r>
      <w:r w:rsidRPr="00E65DB6">
        <w:rPr>
          <w:rFonts w:ascii="Sylfaen" w:hAnsi="Sylfaen"/>
          <w:color w:val="000000" w:themeColor="text1"/>
          <w:sz w:val="24"/>
          <w:szCs w:val="24"/>
        </w:rPr>
        <w:t>3 Բյուրեղավան բնակավայրի բակերի բարեկարգում</w:t>
      </w:r>
      <w:r w:rsidR="00202D9C" w:rsidRPr="00202D9C">
        <w:rPr>
          <w:rFonts w:ascii="Sylfaen" w:hAnsi="Sylfaen"/>
          <w:color w:val="000000" w:themeColor="text1"/>
          <w:sz w:val="24"/>
          <w:szCs w:val="24"/>
        </w:rPr>
        <w:t xml:space="preserve">  ծրագրի համար նախագծա- նախահաշվային փաստաթղթերի ձեռք բերում, </w:t>
      </w:r>
      <w:r w:rsidR="00202D9C" w:rsidRPr="00B85ACD">
        <w:rPr>
          <w:rFonts w:ascii="Sylfaen" w:hAnsi="Sylfaen"/>
          <w:color w:val="000000" w:themeColor="text1"/>
          <w:sz w:val="24"/>
          <w:szCs w:val="24"/>
        </w:rPr>
        <w:t xml:space="preserve">որտեղ  կատարել է </w:t>
      </w:r>
      <w:r w:rsidR="00202D9C" w:rsidRPr="001811BF">
        <w:rPr>
          <w:rFonts w:ascii="Sylfaen" w:hAnsi="Sylfaen"/>
          <w:sz w:val="24"/>
          <w:szCs w:val="24"/>
        </w:rPr>
        <w:t>1</w:t>
      </w:r>
      <w:r w:rsidR="00202D9C" w:rsidRPr="00202D9C">
        <w:rPr>
          <w:rFonts w:ascii="Sylfaen" w:hAnsi="Sylfaen"/>
          <w:sz w:val="24"/>
          <w:szCs w:val="24"/>
        </w:rPr>
        <w:t>000</w:t>
      </w:r>
      <w:r w:rsidR="00202D9C" w:rsidRPr="001811BF">
        <w:rPr>
          <w:rFonts w:ascii="Sylfaen" w:hAnsi="Sylfaen"/>
          <w:sz w:val="24"/>
          <w:szCs w:val="24"/>
        </w:rPr>
        <w:t>.</w:t>
      </w:r>
      <w:r w:rsidR="00202D9C" w:rsidRPr="00202D9C">
        <w:rPr>
          <w:rFonts w:ascii="Sylfaen" w:hAnsi="Sylfaen"/>
          <w:sz w:val="24"/>
          <w:szCs w:val="24"/>
        </w:rPr>
        <w:t>0</w:t>
      </w:r>
      <w:r w:rsidR="00202D9C" w:rsidRPr="001811BF">
        <w:rPr>
          <w:rFonts w:ascii="Sylfaen" w:hAnsi="Sylfaen"/>
          <w:sz w:val="24"/>
          <w:szCs w:val="24"/>
        </w:rPr>
        <w:t xml:space="preserve"> </w:t>
      </w:r>
      <w:r w:rsidR="00202D9C">
        <w:rPr>
          <w:rFonts w:ascii="Sylfaen" w:hAnsi="Sylfaen"/>
          <w:color w:val="000000" w:themeColor="text1"/>
          <w:sz w:val="24"/>
          <w:szCs w:val="24"/>
        </w:rPr>
        <w:t xml:space="preserve">հազար դրամի </w:t>
      </w:r>
      <w:r w:rsidR="00202D9C" w:rsidRPr="00B85ACD">
        <w:rPr>
          <w:rFonts w:ascii="Sylfaen" w:hAnsi="Sylfaen"/>
          <w:color w:val="000000" w:themeColor="text1"/>
          <w:sz w:val="24"/>
          <w:szCs w:val="24"/>
        </w:rPr>
        <w:t xml:space="preserve"> ծախս</w:t>
      </w:r>
      <w:r w:rsidR="00202D9C" w:rsidRPr="00202D9C">
        <w:rPr>
          <w:rFonts w:ascii="Sylfaen" w:hAnsi="Sylfaen"/>
          <w:color w:val="000000" w:themeColor="text1"/>
          <w:sz w:val="24"/>
          <w:szCs w:val="24"/>
        </w:rPr>
        <w:t>:</w:t>
      </w:r>
    </w:p>
    <w:p w14:paraId="7628FEDC" w14:textId="770BD23A" w:rsidR="00E65DB6" w:rsidRPr="00202D9C" w:rsidRDefault="00E65DB6" w:rsidP="00141BB9">
      <w:pPr>
        <w:ind w:firstLine="284"/>
        <w:contextualSpacing/>
        <w:jc w:val="both"/>
        <w:rPr>
          <w:rFonts w:ascii="Sylfaen" w:hAnsi="Sylfaen"/>
          <w:color w:val="000000" w:themeColor="text1"/>
          <w:sz w:val="24"/>
          <w:szCs w:val="24"/>
        </w:rPr>
      </w:pPr>
    </w:p>
    <w:p w14:paraId="294C7BAE" w14:textId="02E68961" w:rsidR="00141BB9" w:rsidRPr="00AF0E01" w:rsidRDefault="00141BB9" w:rsidP="00141BB9">
      <w:pPr>
        <w:pStyle w:val="Heading2"/>
        <w:spacing w:after="120"/>
        <w:rPr>
          <w:rFonts w:ascii="Sylfaen" w:hAnsi="Sylfaen" w:cs="Arial"/>
          <w:b/>
          <w:color w:val="auto"/>
          <w:sz w:val="24"/>
          <w:szCs w:val="24"/>
        </w:rPr>
      </w:pPr>
      <w:bookmarkStart w:id="6" w:name="_Toc523731319"/>
      <w:r w:rsidRPr="00AF0E01">
        <w:rPr>
          <w:rFonts w:ascii="Sylfaen" w:hAnsi="Sylfaen" w:cs="Arial"/>
          <w:b/>
          <w:color w:val="auto"/>
          <w:sz w:val="24"/>
          <w:szCs w:val="24"/>
        </w:rPr>
        <w:lastRenderedPageBreak/>
        <w:t>Տրանսպորտի ոլորտ</w:t>
      </w:r>
      <w:bookmarkEnd w:id="6"/>
    </w:p>
    <w:p w14:paraId="76319142" w14:textId="61B559A0" w:rsidR="00141BB9" w:rsidRPr="00640911" w:rsidRDefault="00141BB9" w:rsidP="00141BB9">
      <w:pPr>
        <w:ind w:firstLine="284"/>
        <w:contextualSpacing/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sz w:val="24"/>
          <w:szCs w:val="24"/>
        </w:rPr>
        <w:t>20</w:t>
      </w:r>
      <w:r w:rsidRPr="00BA1789">
        <w:rPr>
          <w:rFonts w:ascii="Sylfaen" w:hAnsi="Sylfaen"/>
          <w:sz w:val="24"/>
          <w:szCs w:val="24"/>
        </w:rPr>
        <w:t>2</w:t>
      </w:r>
      <w:r w:rsidR="003972EC" w:rsidRPr="003972EC">
        <w:rPr>
          <w:rFonts w:ascii="Sylfaen" w:hAnsi="Sylfaen"/>
          <w:sz w:val="24"/>
          <w:szCs w:val="24"/>
        </w:rPr>
        <w:t>3</w:t>
      </w:r>
      <w:r w:rsidRPr="00210624">
        <w:rPr>
          <w:rFonts w:ascii="Sylfaen" w:hAnsi="Sylfaen"/>
          <w:sz w:val="24"/>
          <w:szCs w:val="24"/>
        </w:rPr>
        <w:t>թ</w:t>
      </w:r>
      <w:r>
        <w:rPr>
          <w:rFonts w:ascii="Sylfaen" w:hAnsi="Sylfaen"/>
          <w:sz w:val="24"/>
          <w:szCs w:val="24"/>
        </w:rPr>
        <w:t xml:space="preserve">. </w:t>
      </w:r>
      <w:r w:rsidRPr="00210624">
        <w:rPr>
          <w:rFonts w:ascii="Sylfaen" w:hAnsi="Sylfaen"/>
          <w:sz w:val="24"/>
          <w:szCs w:val="24"/>
        </w:rPr>
        <w:t xml:space="preserve"> ընթացքում համայնքում ճանապարհաշինության բնագավառում ծախսերի ծավալը կազմել </w:t>
      </w:r>
      <w:r w:rsidRPr="001811BF">
        <w:rPr>
          <w:rFonts w:ascii="Sylfaen" w:hAnsi="Sylfaen"/>
          <w:sz w:val="24"/>
          <w:szCs w:val="24"/>
        </w:rPr>
        <w:t xml:space="preserve">է  </w:t>
      </w:r>
      <w:r w:rsidR="00C21DB5" w:rsidRPr="001811BF">
        <w:rPr>
          <w:rFonts w:ascii="Sylfaen" w:hAnsi="Sylfaen"/>
          <w:sz w:val="24"/>
          <w:szCs w:val="24"/>
        </w:rPr>
        <w:t>7396.1</w:t>
      </w:r>
      <w:r w:rsidRPr="001811BF">
        <w:rPr>
          <w:rFonts w:ascii="Sylfaen" w:hAnsi="Sylfaen"/>
          <w:b/>
          <w:sz w:val="20"/>
          <w:szCs w:val="20"/>
        </w:rPr>
        <w:t xml:space="preserve"> </w:t>
      </w:r>
      <w:r w:rsidRPr="00210624">
        <w:rPr>
          <w:rFonts w:ascii="Sylfaen" w:hAnsi="Sylfaen"/>
          <w:sz w:val="24"/>
          <w:szCs w:val="24"/>
        </w:rPr>
        <w:t>հազար դրամ</w:t>
      </w:r>
      <w:r w:rsidR="00B85ACD">
        <w:rPr>
          <w:rFonts w:ascii="Sylfaen" w:hAnsi="Sylfaen"/>
          <w:sz w:val="24"/>
          <w:szCs w:val="24"/>
        </w:rPr>
        <w:t xml:space="preserve">, </w:t>
      </w:r>
      <w:r w:rsidR="00B85ACD" w:rsidRPr="004C2157">
        <w:rPr>
          <w:rFonts w:ascii="Sylfaen" w:hAnsi="Sylfaen"/>
          <w:color w:val="000000" w:themeColor="text1"/>
          <w:sz w:val="24"/>
          <w:szCs w:val="24"/>
        </w:rPr>
        <w:t xml:space="preserve">որտեղ համայնքի ներդրման չափը եղել է </w:t>
      </w:r>
      <w:r w:rsidR="00B85ACD">
        <w:rPr>
          <w:rFonts w:ascii="Sylfaen" w:hAnsi="Sylfaen"/>
          <w:color w:val="000000" w:themeColor="text1"/>
          <w:sz w:val="24"/>
          <w:szCs w:val="24"/>
        </w:rPr>
        <w:t xml:space="preserve">է </w:t>
      </w:r>
      <w:r w:rsidR="003972EC" w:rsidRPr="003972EC">
        <w:rPr>
          <w:rFonts w:ascii="Sylfaen" w:hAnsi="Sylfaen"/>
          <w:color w:val="000000" w:themeColor="text1"/>
          <w:sz w:val="24"/>
          <w:szCs w:val="24"/>
        </w:rPr>
        <w:t>100</w:t>
      </w:r>
      <w:r w:rsidR="00B85ACD">
        <w:rPr>
          <w:rFonts w:ascii="Sylfaen" w:hAnsi="Sylfaen"/>
          <w:color w:val="000000" w:themeColor="text1"/>
          <w:sz w:val="24"/>
          <w:szCs w:val="24"/>
        </w:rPr>
        <w:t>%:</w:t>
      </w:r>
    </w:p>
    <w:p w14:paraId="669E8304" w14:textId="77777777" w:rsidR="00141BB9" w:rsidRPr="00640911" w:rsidRDefault="00141BB9" w:rsidP="00141BB9">
      <w:pPr>
        <w:ind w:firstLine="284"/>
        <w:contextualSpacing/>
        <w:jc w:val="both"/>
        <w:rPr>
          <w:rFonts w:ascii="Sylfaen" w:hAnsi="Sylfaen"/>
          <w:b/>
          <w:sz w:val="24"/>
          <w:szCs w:val="24"/>
        </w:rPr>
      </w:pPr>
    </w:p>
    <w:p w14:paraId="6A151BF9" w14:textId="77777777" w:rsidR="00141BB9" w:rsidRPr="00210624" w:rsidRDefault="00141BB9" w:rsidP="00141BB9">
      <w:pPr>
        <w:pStyle w:val="Heading2"/>
        <w:spacing w:after="120"/>
        <w:rPr>
          <w:rFonts w:ascii="Sylfaen" w:hAnsi="Sylfaen" w:cs="Arial"/>
          <w:b/>
          <w:color w:val="auto"/>
          <w:sz w:val="24"/>
          <w:szCs w:val="24"/>
        </w:rPr>
      </w:pPr>
      <w:bookmarkStart w:id="7" w:name="_Toc523731320"/>
      <w:r w:rsidRPr="00AF0E01">
        <w:rPr>
          <w:rFonts w:ascii="Sylfaen" w:hAnsi="Sylfaen" w:cs="Arial"/>
          <w:b/>
          <w:color w:val="auto"/>
          <w:sz w:val="24"/>
          <w:szCs w:val="24"/>
        </w:rPr>
        <w:t>Կրթության ոլորտ</w:t>
      </w:r>
      <w:bookmarkEnd w:id="7"/>
    </w:p>
    <w:p w14:paraId="46DF1266" w14:textId="02B48A1E" w:rsidR="00141BB9" w:rsidRPr="00B66730" w:rsidRDefault="00141BB9" w:rsidP="00141BB9">
      <w:pPr>
        <w:ind w:firstLine="360"/>
        <w:contextualSpacing/>
        <w:jc w:val="both"/>
        <w:rPr>
          <w:rFonts w:ascii="Sylfaen" w:hAnsi="Sylfaen"/>
          <w:sz w:val="24"/>
          <w:szCs w:val="24"/>
        </w:rPr>
      </w:pPr>
      <w:r w:rsidRPr="00D95276">
        <w:rPr>
          <w:rFonts w:ascii="Sylfaen" w:hAnsi="Sylfaen"/>
          <w:sz w:val="24"/>
          <w:szCs w:val="24"/>
        </w:rPr>
        <w:t xml:space="preserve">Բյուրեղավան </w:t>
      </w:r>
      <w:r w:rsidRPr="00210624">
        <w:rPr>
          <w:rFonts w:ascii="Sylfaen" w:hAnsi="Sylfaen"/>
          <w:sz w:val="24"/>
          <w:szCs w:val="24"/>
        </w:rPr>
        <w:t xml:space="preserve"> համայնքում</w:t>
      </w:r>
      <w:r>
        <w:rPr>
          <w:rFonts w:ascii="Sylfaen" w:hAnsi="Sylfaen"/>
          <w:sz w:val="24"/>
          <w:szCs w:val="24"/>
        </w:rPr>
        <w:t xml:space="preserve"> 20</w:t>
      </w:r>
      <w:r w:rsidRPr="00B66730">
        <w:rPr>
          <w:rFonts w:ascii="Sylfaen" w:hAnsi="Sylfaen"/>
          <w:sz w:val="24"/>
          <w:szCs w:val="24"/>
        </w:rPr>
        <w:t>2</w:t>
      </w:r>
      <w:r w:rsidR="003972EC" w:rsidRPr="003972EC">
        <w:rPr>
          <w:rFonts w:ascii="Sylfaen" w:hAnsi="Sylfaen"/>
          <w:sz w:val="24"/>
          <w:szCs w:val="24"/>
        </w:rPr>
        <w:t>3</w:t>
      </w:r>
      <w:r w:rsidRPr="00210624">
        <w:rPr>
          <w:rFonts w:ascii="Sylfaen" w:hAnsi="Sylfaen"/>
          <w:sz w:val="24"/>
          <w:szCs w:val="24"/>
        </w:rPr>
        <w:t xml:space="preserve"> թվականի</w:t>
      </w:r>
      <w:r w:rsidRPr="00D95276">
        <w:rPr>
          <w:rFonts w:ascii="Sylfaen" w:hAnsi="Sylfaen"/>
          <w:sz w:val="24"/>
          <w:szCs w:val="24"/>
        </w:rPr>
        <w:t xml:space="preserve">ն </w:t>
      </w:r>
      <w:r w:rsidRPr="00210624">
        <w:rPr>
          <w:rFonts w:ascii="Sylfaen" w:hAnsi="Sylfaen"/>
          <w:sz w:val="24"/>
          <w:szCs w:val="24"/>
        </w:rPr>
        <w:t xml:space="preserve"> գործել </w:t>
      </w:r>
      <w:r w:rsidRPr="00D95276">
        <w:rPr>
          <w:rFonts w:ascii="Sylfaen" w:hAnsi="Sylfaen"/>
          <w:sz w:val="24"/>
          <w:szCs w:val="24"/>
        </w:rPr>
        <w:t>է 1</w:t>
      </w:r>
      <w:r w:rsidRPr="00210624">
        <w:rPr>
          <w:rFonts w:ascii="Sylfaen" w:hAnsi="Sylfaen"/>
          <w:sz w:val="24"/>
          <w:szCs w:val="24"/>
        </w:rPr>
        <w:t xml:space="preserve"> համայնքային ենթակայության նախադպրոցական ուսումնական հաստատություն</w:t>
      </w:r>
      <w:r w:rsidRPr="00D95276">
        <w:rPr>
          <w:rFonts w:ascii="Sylfaen" w:hAnsi="Sylfaen"/>
          <w:sz w:val="24"/>
          <w:szCs w:val="24"/>
        </w:rPr>
        <w:t xml:space="preserve">, 1 դպրոցահեն </w:t>
      </w:r>
      <w:r w:rsidRPr="00210624">
        <w:rPr>
          <w:rFonts w:ascii="Sylfaen" w:hAnsi="Sylfaen"/>
          <w:sz w:val="24"/>
          <w:szCs w:val="24"/>
        </w:rPr>
        <w:t>նախադպրոցական ուսումնական հաստատություն</w:t>
      </w:r>
      <w:r w:rsidR="003972EC" w:rsidRPr="00210624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։  ՆՈՒՀ-երի  կրթական ծառայություններից օգտվել են</w:t>
      </w:r>
      <w:r w:rsidRPr="00B66730">
        <w:rPr>
          <w:rFonts w:ascii="Sylfaen" w:hAnsi="Sylfaen"/>
          <w:sz w:val="24"/>
          <w:szCs w:val="24"/>
        </w:rPr>
        <w:t xml:space="preserve"> </w:t>
      </w:r>
      <w:r w:rsidRPr="00F90B6C">
        <w:rPr>
          <w:rFonts w:ascii="Sylfaen" w:hAnsi="Sylfaen"/>
          <w:sz w:val="24"/>
          <w:szCs w:val="24"/>
        </w:rPr>
        <w:t>208</w:t>
      </w:r>
      <w:r w:rsidRPr="00F6202F">
        <w:rPr>
          <w:rFonts w:ascii="Sylfaen" w:hAnsi="Sylfaen"/>
          <w:color w:val="FF0000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երեխաներ, իսկ արտադպրոցական դաստիարակության ծառայություններից՝</w:t>
      </w:r>
      <w:r>
        <w:rPr>
          <w:rFonts w:ascii="Sylfaen" w:hAnsi="Sylfaen"/>
          <w:sz w:val="24"/>
          <w:szCs w:val="24"/>
        </w:rPr>
        <w:t xml:space="preserve"> </w:t>
      </w:r>
      <w:r w:rsidR="005C78C6" w:rsidRPr="005C78C6">
        <w:rPr>
          <w:rFonts w:ascii="Sylfaen" w:hAnsi="Sylfaen"/>
          <w:sz w:val="24"/>
          <w:szCs w:val="24"/>
        </w:rPr>
        <w:t>300</w:t>
      </w:r>
      <w:r w:rsidRPr="00DB7769">
        <w:rPr>
          <w:rFonts w:ascii="Sylfaen" w:hAnsi="Sylfaen"/>
          <w:sz w:val="24"/>
          <w:szCs w:val="24"/>
        </w:rPr>
        <w:t>-ից ավել</w:t>
      </w:r>
      <w:r w:rsidRPr="00210624">
        <w:rPr>
          <w:rFonts w:ascii="Sylfaen" w:hAnsi="Sylfaen"/>
          <w:sz w:val="24"/>
          <w:szCs w:val="24"/>
        </w:rPr>
        <w:t xml:space="preserve"> երեխաներ: Կրթության ոլորտի ծրագրերը </w:t>
      </w:r>
      <w:r w:rsidRPr="00DB7769">
        <w:rPr>
          <w:rFonts w:ascii="Sylfaen" w:hAnsi="Sylfaen"/>
          <w:sz w:val="24"/>
          <w:szCs w:val="24"/>
        </w:rPr>
        <w:t>տարեկան</w:t>
      </w:r>
      <w:r w:rsidRPr="00210624">
        <w:rPr>
          <w:rFonts w:ascii="Sylfaen" w:hAnsi="Sylfaen"/>
          <w:sz w:val="24"/>
          <w:szCs w:val="24"/>
        </w:rPr>
        <w:t xml:space="preserve"> կտրվածքով ամբողջությամբ  իրականացվել են ՏԱՊ-ով պլանավորված </w:t>
      </w:r>
      <w:r>
        <w:rPr>
          <w:rFonts w:ascii="Sylfaen" w:hAnsi="Sylfaen"/>
          <w:sz w:val="24"/>
          <w:szCs w:val="24"/>
        </w:rPr>
        <w:t>ցուցանիշներո</w:t>
      </w:r>
      <w:r w:rsidRPr="00DB7769">
        <w:rPr>
          <w:rFonts w:ascii="Sylfaen" w:hAnsi="Sylfaen"/>
          <w:sz w:val="24"/>
          <w:szCs w:val="24"/>
        </w:rPr>
        <w:t>վ</w:t>
      </w:r>
      <w:r w:rsidRPr="00BD0F68">
        <w:rPr>
          <w:rFonts w:ascii="Sylfaen" w:hAnsi="Sylfaen"/>
          <w:sz w:val="24"/>
          <w:szCs w:val="24"/>
        </w:rPr>
        <w:t>,</w:t>
      </w:r>
      <w:r w:rsidRPr="00B66730">
        <w:rPr>
          <w:rFonts w:ascii="Sylfaen" w:hAnsi="Sylfaen"/>
          <w:sz w:val="24"/>
          <w:szCs w:val="24"/>
        </w:rPr>
        <w:t xml:space="preserve"> </w:t>
      </w:r>
      <w:r w:rsidRPr="00BD0F68">
        <w:rPr>
          <w:rFonts w:ascii="Sylfaen" w:hAnsi="Sylfaen"/>
          <w:sz w:val="24"/>
          <w:szCs w:val="24"/>
        </w:rPr>
        <w:t>համայնքի բյու</w:t>
      </w:r>
      <w:r w:rsidRPr="00A31B43">
        <w:rPr>
          <w:rFonts w:ascii="Sylfaen" w:hAnsi="Sylfaen"/>
          <w:sz w:val="24"/>
          <w:szCs w:val="24"/>
        </w:rPr>
        <w:t xml:space="preserve">ջեից կրթության </w:t>
      </w:r>
      <w:r w:rsidRPr="00210624">
        <w:rPr>
          <w:rFonts w:ascii="Sylfaen" w:hAnsi="Sylfaen"/>
          <w:sz w:val="24"/>
          <w:szCs w:val="24"/>
        </w:rPr>
        <w:t xml:space="preserve">բնագավառում ծախսերի ծավալը կազմել է  </w:t>
      </w:r>
      <w:r w:rsidR="001811BF" w:rsidRPr="001811BF">
        <w:rPr>
          <w:rFonts w:ascii="Sylfaen" w:hAnsi="Sylfaen"/>
          <w:color w:val="FF0000"/>
          <w:sz w:val="24"/>
          <w:szCs w:val="24"/>
        </w:rPr>
        <w:t xml:space="preserve"> </w:t>
      </w:r>
      <w:r w:rsidR="005C78C6" w:rsidRPr="005C78C6">
        <w:rPr>
          <w:rFonts w:ascii="Sylfaen" w:hAnsi="Sylfaen"/>
          <w:sz w:val="24"/>
          <w:szCs w:val="24"/>
        </w:rPr>
        <w:t>219175</w:t>
      </w:r>
      <w:r w:rsidR="001811BF" w:rsidRPr="00345B38">
        <w:rPr>
          <w:rFonts w:ascii="Sylfaen" w:hAnsi="Sylfaen"/>
          <w:sz w:val="24"/>
          <w:szCs w:val="24"/>
        </w:rPr>
        <w:t>.</w:t>
      </w:r>
      <w:r w:rsidR="005C78C6" w:rsidRPr="005C78C6">
        <w:rPr>
          <w:rFonts w:ascii="Sylfaen" w:hAnsi="Sylfaen"/>
          <w:sz w:val="24"/>
          <w:szCs w:val="24"/>
        </w:rPr>
        <w:t>3</w:t>
      </w:r>
      <w:r w:rsidRPr="00345B38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հազար դրամ։</w:t>
      </w:r>
      <w:r w:rsidRPr="00B66730">
        <w:rPr>
          <w:rFonts w:ascii="Sylfaen" w:hAnsi="Sylfaen"/>
          <w:sz w:val="24"/>
          <w:szCs w:val="24"/>
        </w:rPr>
        <w:t xml:space="preserve"> </w:t>
      </w:r>
    </w:p>
    <w:p w14:paraId="76D19EF4" w14:textId="77777777" w:rsidR="00141BB9" w:rsidRPr="00210624" w:rsidRDefault="00141BB9" w:rsidP="00141BB9">
      <w:pPr>
        <w:pStyle w:val="Heading2"/>
        <w:spacing w:after="120"/>
        <w:rPr>
          <w:rFonts w:ascii="Sylfaen" w:hAnsi="Sylfaen" w:cs="Arial"/>
          <w:b/>
          <w:color w:val="auto"/>
          <w:sz w:val="24"/>
          <w:szCs w:val="24"/>
        </w:rPr>
      </w:pPr>
      <w:bookmarkStart w:id="8" w:name="_Toc523731321"/>
      <w:r w:rsidRPr="00FC67D8">
        <w:rPr>
          <w:rFonts w:ascii="Sylfaen" w:hAnsi="Sylfaen" w:cs="Arial"/>
          <w:b/>
          <w:color w:val="auto"/>
          <w:sz w:val="24"/>
          <w:szCs w:val="24"/>
        </w:rPr>
        <w:t>Մշակույթի և երիտասարդության հետ տարվող աշխատանքների ոլորտ</w:t>
      </w:r>
      <w:bookmarkEnd w:id="8"/>
    </w:p>
    <w:p w14:paraId="62CBF6EB" w14:textId="77777777" w:rsidR="00141BB9" w:rsidRPr="00210624" w:rsidRDefault="00141BB9" w:rsidP="00141BB9">
      <w:pPr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>Համայնքում գործում է միայն 1 գրադարան</w:t>
      </w:r>
      <w:r w:rsidRPr="006825A3">
        <w:rPr>
          <w:rFonts w:ascii="Sylfaen" w:hAnsi="Sylfaen"/>
          <w:sz w:val="24"/>
          <w:szCs w:val="24"/>
        </w:rPr>
        <w:t>՝</w:t>
      </w:r>
      <w:r w:rsidRPr="00DB7769">
        <w:rPr>
          <w:rFonts w:ascii="Sylfaen" w:hAnsi="Sylfaen"/>
          <w:sz w:val="24"/>
          <w:szCs w:val="24"/>
        </w:rPr>
        <w:t xml:space="preserve">Բյուրեղավան </w:t>
      </w:r>
      <w:r w:rsidRPr="00210624">
        <w:rPr>
          <w:rFonts w:ascii="Sylfaen" w:hAnsi="Sylfaen"/>
          <w:sz w:val="24"/>
          <w:szCs w:val="24"/>
        </w:rPr>
        <w:t xml:space="preserve"> բնակավայրում։</w:t>
      </w:r>
    </w:p>
    <w:p w14:paraId="66CA9469" w14:textId="72D00BEE" w:rsidR="00141BB9" w:rsidRPr="00AF0B81" w:rsidRDefault="00141BB9" w:rsidP="00AF0B81">
      <w:pPr>
        <w:ind w:firstLine="284"/>
        <w:contextualSpacing/>
        <w:jc w:val="both"/>
        <w:rPr>
          <w:rFonts w:ascii="Sylfaen" w:hAnsi="Sylfaen"/>
          <w:b/>
          <w:sz w:val="20"/>
          <w:szCs w:val="20"/>
        </w:rPr>
      </w:pPr>
      <w:r w:rsidRPr="00B66730">
        <w:rPr>
          <w:rFonts w:ascii="Sylfaen" w:hAnsi="Sylfaen"/>
          <w:sz w:val="24"/>
          <w:szCs w:val="24"/>
        </w:rPr>
        <w:t>Գ</w:t>
      </w:r>
      <w:r w:rsidRPr="00C95041">
        <w:rPr>
          <w:rFonts w:ascii="Sylfaen" w:hAnsi="Sylfaen"/>
          <w:sz w:val="24"/>
          <w:szCs w:val="24"/>
        </w:rPr>
        <w:t>ործում է Բյուրեղավանի մշակույթի տունը:</w:t>
      </w:r>
      <w:r w:rsidRPr="00B66730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Գրադարանային ծառայություններից օգտվել են շուրջ</w:t>
      </w:r>
      <w:r w:rsidRPr="00B66730">
        <w:rPr>
          <w:rFonts w:ascii="Sylfaen" w:hAnsi="Sylfaen"/>
          <w:sz w:val="24"/>
          <w:szCs w:val="24"/>
        </w:rPr>
        <w:t xml:space="preserve"> </w:t>
      </w:r>
      <w:r w:rsidRPr="00345B38">
        <w:rPr>
          <w:rFonts w:ascii="Sylfaen" w:hAnsi="Sylfaen"/>
          <w:sz w:val="24"/>
          <w:szCs w:val="24"/>
        </w:rPr>
        <w:t>9</w:t>
      </w:r>
      <w:r w:rsidR="00D340A9" w:rsidRPr="00345B38">
        <w:rPr>
          <w:rFonts w:ascii="Sylfaen" w:hAnsi="Sylfaen"/>
          <w:sz w:val="24"/>
          <w:szCs w:val="24"/>
        </w:rPr>
        <w:t>50</w:t>
      </w:r>
      <w:r w:rsidRPr="003972EC">
        <w:rPr>
          <w:rFonts w:ascii="Sylfaen" w:hAnsi="Sylfaen"/>
          <w:color w:val="FF0000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ընթերցողներ</w:t>
      </w:r>
      <w:r w:rsidRPr="00210624">
        <w:rPr>
          <w:rFonts w:ascii="Sylfaen" w:hAnsi="Sylfaen"/>
          <w:color w:val="70AD47"/>
          <w:sz w:val="24"/>
          <w:szCs w:val="24"/>
        </w:rPr>
        <w:t xml:space="preserve">։ </w:t>
      </w:r>
      <w:r w:rsidRPr="00210624">
        <w:rPr>
          <w:rFonts w:ascii="Sylfaen" w:hAnsi="Sylfaen"/>
          <w:sz w:val="24"/>
          <w:szCs w:val="24"/>
        </w:rPr>
        <w:t>Մշակույթի ոլորտում</w:t>
      </w:r>
      <w:r>
        <w:rPr>
          <w:rFonts w:ascii="Sylfaen" w:hAnsi="Sylfaen"/>
          <w:sz w:val="24"/>
          <w:szCs w:val="24"/>
        </w:rPr>
        <w:t xml:space="preserve"> 20</w:t>
      </w:r>
      <w:r w:rsidRPr="00270315">
        <w:rPr>
          <w:rFonts w:ascii="Sylfaen" w:hAnsi="Sylfaen"/>
          <w:sz w:val="24"/>
          <w:szCs w:val="24"/>
        </w:rPr>
        <w:t>2</w:t>
      </w:r>
      <w:r w:rsidR="003972EC" w:rsidRPr="003972EC">
        <w:rPr>
          <w:rFonts w:ascii="Sylfaen" w:hAnsi="Sylfaen"/>
          <w:sz w:val="24"/>
          <w:szCs w:val="24"/>
        </w:rPr>
        <w:t>3</w:t>
      </w:r>
      <w:r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թ</w:t>
      </w:r>
      <w:r w:rsidRPr="00270315">
        <w:rPr>
          <w:rFonts w:ascii="Sylfaen" w:hAnsi="Sylfaen"/>
          <w:sz w:val="24"/>
          <w:szCs w:val="24"/>
        </w:rPr>
        <w:t xml:space="preserve">վականի </w:t>
      </w:r>
      <w:r w:rsidRPr="00210624">
        <w:rPr>
          <w:rFonts w:ascii="Sylfaen" w:hAnsi="Sylfaen"/>
          <w:sz w:val="24"/>
          <w:szCs w:val="24"/>
        </w:rPr>
        <w:t xml:space="preserve"> ընթացքում </w:t>
      </w:r>
      <w:r w:rsidR="00535D82">
        <w:rPr>
          <w:rFonts w:ascii="Sylfaen" w:hAnsi="Sylfaen"/>
          <w:sz w:val="24"/>
          <w:szCs w:val="24"/>
        </w:rPr>
        <w:t>իրականացվել է մշակույթի տան բեմի կահավորում:</w:t>
      </w:r>
      <w:r w:rsidRPr="00210624">
        <w:rPr>
          <w:rFonts w:ascii="Sylfaen" w:hAnsi="Sylfaen"/>
          <w:sz w:val="24"/>
          <w:szCs w:val="24"/>
        </w:rPr>
        <w:t xml:space="preserve"> </w:t>
      </w:r>
      <w:r w:rsidRPr="0044266D">
        <w:rPr>
          <w:rFonts w:ascii="Sylfaen" w:hAnsi="Sylfaen"/>
          <w:sz w:val="24"/>
          <w:szCs w:val="24"/>
        </w:rPr>
        <w:t>Հ</w:t>
      </w:r>
      <w:r w:rsidRPr="00BD0F68">
        <w:rPr>
          <w:rFonts w:ascii="Sylfaen" w:hAnsi="Sylfaen"/>
          <w:sz w:val="24"/>
          <w:szCs w:val="24"/>
        </w:rPr>
        <w:t>ամայնքի բյու</w:t>
      </w:r>
      <w:r w:rsidRPr="00A31B43">
        <w:rPr>
          <w:rFonts w:ascii="Sylfaen" w:hAnsi="Sylfaen"/>
          <w:sz w:val="24"/>
          <w:szCs w:val="24"/>
        </w:rPr>
        <w:t xml:space="preserve">ջեից </w:t>
      </w:r>
      <w:r w:rsidRPr="0044266D">
        <w:rPr>
          <w:rFonts w:ascii="Sylfaen" w:hAnsi="Sylfaen"/>
          <w:sz w:val="24"/>
          <w:szCs w:val="24"/>
        </w:rPr>
        <w:t xml:space="preserve">մշակույթի և երիտասարդության </w:t>
      </w:r>
      <w:r w:rsidRPr="00A97CA6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 xml:space="preserve">բնագավառում ծախսերի ծավալը կազմել է  </w:t>
      </w:r>
      <w:r w:rsidR="001811BF" w:rsidRPr="00345B38">
        <w:rPr>
          <w:rFonts w:ascii="Sylfaen" w:hAnsi="Sylfaen"/>
          <w:sz w:val="24"/>
          <w:szCs w:val="24"/>
        </w:rPr>
        <w:t>23928.5</w:t>
      </w:r>
      <w:r w:rsidR="00535D82" w:rsidRPr="00345B38">
        <w:rPr>
          <w:rFonts w:ascii="Sylfaen" w:hAnsi="Sylfaen"/>
          <w:b/>
          <w:sz w:val="20"/>
          <w:szCs w:val="20"/>
        </w:rPr>
        <w:t xml:space="preserve"> </w:t>
      </w:r>
      <w:r w:rsidRPr="00210624">
        <w:rPr>
          <w:rFonts w:ascii="Sylfaen" w:hAnsi="Sylfaen"/>
          <w:sz w:val="24"/>
          <w:szCs w:val="24"/>
        </w:rPr>
        <w:t>հազար դրամ</w:t>
      </w:r>
      <w:r w:rsidRPr="0044266D">
        <w:rPr>
          <w:rFonts w:ascii="Sylfaen" w:hAnsi="Sylfaen"/>
          <w:sz w:val="24"/>
          <w:szCs w:val="24"/>
        </w:rPr>
        <w:t>:</w:t>
      </w:r>
      <w:r w:rsidRPr="0044266D">
        <w:rPr>
          <w:rFonts w:ascii="Sylfaen" w:hAnsi="Sylfaen"/>
          <w:b/>
          <w:sz w:val="20"/>
          <w:szCs w:val="20"/>
        </w:rPr>
        <w:t xml:space="preserve"> </w:t>
      </w:r>
    </w:p>
    <w:p w14:paraId="04AC5DE2" w14:textId="77777777" w:rsidR="00141BB9" w:rsidRPr="00595112" w:rsidRDefault="00141BB9" w:rsidP="00141BB9">
      <w:pPr>
        <w:ind w:firstLine="284"/>
        <w:contextualSpacing/>
        <w:jc w:val="both"/>
        <w:rPr>
          <w:rFonts w:ascii="Sylfaen" w:hAnsi="Sylfaen"/>
          <w:sz w:val="24"/>
          <w:szCs w:val="24"/>
        </w:rPr>
      </w:pPr>
    </w:p>
    <w:p w14:paraId="639A637E" w14:textId="77777777" w:rsidR="00141BB9" w:rsidRPr="00345B38" w:rsidRDefault="00141BB9" w:rsidP="00141BB9">
      <w:pPr>
        <w:ind w:firstLine="284"/>
        <w:contextualSpacing/>
        <w:jc w:val="both"/>
        <w:rPr>
          <w:rFonts w:ascii="Sylfaen" w:eastAsiaTheme="majorEastAsia" w:hAnsi="Sylfaen" w:cs="Arial"/>
          <w:b/>
          <w:sz w:val="24"/>
          <w:szCs w:val="24"/>
        </w:rPr>
      </w:pPr>
      <w:r w:rsidRPr="00345B38">
        <w:rPr>
          <w:rFonts w:ascii="Sylfaen" w:eastAsiaTheme="majorEastAsia" w:hAnsi="Sylfaen" w:cs="Arial"/>
          <w:b/>
          <w:sz w:val="24"/>
          <w:szCs w:val="24"/>
        </w:rPr>
        <w:t>Առողջապահություն</w:t>
      </w:r>
    </w:p>
    <w:p w14:paraId="34E7C20C" w14:textId="56F3EBB6" w:rsidR="00141BB9" w:rsidRPr="00345B38" w:rsidRDefault="00141BB9" w:rsidP="00141BB9">
      <w:pPr>
        <w:ind w:firstLine="284"/>
        <w:contextualSpacing/>
        <w:jc w:val="both"/>
        <w:rPr>
          <w:rFonts w:ascii="Sylfaen" w:hAnsi="Sylfaen"/>
          <w:sz w:val="24"/>
          <w:szCs w:val="24"/>
        </w:rPr>
      </w:pPr>
      <w:r w:rsidRPr="00345B38">
        <w:rPr>
          <w:rFonts w:ascii="Sylfaen" w:hAnsi="Sylfaen"/>
          <w:sz w:val="24"/>
          <w:szCs w:val="24"/>
        </w:rPr>
        <w:t xml:space="preserve">«Անդրանիկ Պետրոսյանի անվան Բյուրեղավանի քաղաքային պոլիկլինիկա» ՓԲԸ-ում </w:t>
      </w:r>
      <w:r w:rsidR="00F85A8D" w:rsidRPr="00345B38">
        <w:rPr>
          <w:rFonts w:ascii="Sylfaen" w:hAnsi="Sylfaen"/>
          <w:sz w:val="24"/>
          <w:szCs w:val="24"/>
        </w:rPr>
        <w:t xml:space="preserve">ՄԱԿ 2023 կայուն զարգացման նպատակների տեղայնացումը </w:t>
      </w:r>
      <w:r w:rsidR="006C6B87" w:rsidRPr="00345B38">
        <w:rPr>
          <w:rFonts w:ascii="Sylfaen" w:hAnsi="Sylfaen"/>
          <w:sz w:val="24"/>
          <w:szCs w:val="24"/>
        </w:rPr>
        <w:t>դրամա</w:t>
      </w:r>
      <w:r w:rsidR="00345B38" w:rsidRPr="00345B38">
        <w:rPr>
          <w:rFonts w:ascii="Sylfaen" w:hAnsi="Sylfaen"/>
          <w:sz w:val="24"/>
          <w:szCs w:val="24"/>
        </w:rPr>
        <w:t>շնորհային</w:t>
      </w:r>
      <w:r w:rsidRPr="00345B38">
        <w:rPr>
          <w:rFonts w:ascii="Sylfaen" w:hAnsi="Sylfaen"/>
          <w:sz w:val="24"/>
          <w:szCs w:val="24"/>
        </w:rPr>
        <w:t xml:space="preserve"> ծրագրով իրականացվ</w:t>
      </w:r>
      <w:r w:rsidR="00345B38" w:rsidRPr="00345B38">
        <w:rPr>
          <w:rFonts w:ascii="Sylfaen" w:hAnsi="Sylfaen"/>
          <w:sz w:val="24"/>
          <w:szCs w:val="24"/>
        </w:rPr>
        <w:t>ում</w:t>
      </w:r>
      <w:r w:rsidRPr="00345B38">
        <w:rPr>
          <w:rFonts w:ascii="Sylfaen" w:hAnsi="Sylfaen"/>
          <w:sz w:val="24"/>
          <w:szCs w:val="24"/>
        </w:rPr>
        <w:t xml:space="preserve"> </w:t>
      </w:r>
      <w:r w:rsidR="00AF0E01" w:rsidRPr="00345B38">
        <w:rPr>
          <w:rFonts w:ascii="Sylfaen" w:hAnsi="Sylfaen"/>
          <w:sz w:val="24"/>
          <w:szCs w:val="24"/>
        </w:rPr>
        <w:t>է</w:t>
      </w:r>
      <w:r w:rsidRPr="00345B38">
        <w:rPr>
          <w:rFonts w:ascii="Sylfaen" w:hAnsi="Sylfaen"/>
          <w:sz w:val="24"/>
          <w:szCs w:val="24"/>
        </w:rPr>
        <w:t xml:space="preserve"> </w:t>
      </w:r>
      <w:r w:rsidR="00AF0E01" w:rsidRPr="00345B38">
        <w:rPr>
          <w:rFonts w:ascii="Sylfaen" w:hAnsi="Sylfaen"/>
          <w:sz w:val="24"/>
          <w:szCs w:val="24"/>
        </w:rPr>
        <w:t xml:space="preserve"> «Անդրանիկ Պետրոսյանի անվան Բյուրեղավանի քաղաքային պոլիկլինիկա»  ՓԲԸ-ի  </w:t>
      </w:r>
      <w:r w:rsidR="00345B38" w:rsidRPr="00345B38">
        <w:rPr>
          <w:rFonts w:ascii="Sylfaen" w:hAnsi="Sylfaen"/>
          <w:sz w:val="24"/>
          <w:szCs w:val="24"/>
        </w:rPr>
        <w:t>համար ռենտգենոգրաֆ և գունավոր ուլտրաձայնային ստացիոնար սկաներ հետազոտական սարքավորումների ձեռքբերում</w:t>
      </w:r>
      <w:r w:rsidR="00AF0E01" w:rsidRPr="00345B38">
        <w:rPr>
          <w:rFonts w:ascii="Sylfaen" w:hAnsi="Sylfaen"/>
          <w:sz w:val="24"/>
          <w:szCs w:val="24"/>
        </w:rPr>
        <w:t xml:space="preserve">  ծրագիրը</w:t>
      </w:r>
      <w:r w:rsidRPr="00345B38">
        <w:rPr>
          <w:rFonts w:ascii="Sylfaen" w:hAnsi="Sylfaen"/>
          <w:sz w:val="24"/>
          <w:szCs w:val="24"/>
        </w:rPr>
        <w:t>: Պոլիկլինիկայի կողմից մատուցվող առողջության առաջնային պահպանման ծառայություններից օգտվում են Բյուրեղավան, Նուռնուս և Արզնի բնակավայրերի բնակչությունը: Առողջապահությունոլորտի ծրագրերը տարեկան կտրվածքով ամբողջությամբ  իրականացվել են ՏԱՊ-ով պլանավորված ցուցանիշներով</w:t>
      </w:r>
    </w:p>
    <w:p w14:paraId="3A0C2811" w14:textId="77777777" w:rsidR="00141BB9" w:rsidRPr="006C57FF" w:rsidRDefault="00141BB9" w:rsidP="00141BB9">
      <w:pPr>
        <w:ind w:firstLine="284"/>
        <w:contextualSpacing/>
        <w:jc w:val="both"/>
        <w:rPr>
          <w:rFonts w:ascii="Sylfaen" w:hAnsi="Sylfaen"/>
          <w:sz w:val="24"/>
          <w:szCs w:val="24"/>
        </w:rPr>
      </w:pPr>
    </w:p>
    <w:p w14:paraId="7F69E89E" w14:textId="77777777" w:rsidR="00141BB9" w:rsidRPr="00210624" w:rsidRDefault="00141BB9" w:rsidP="00141BB9">
      <w:pPr>
        <w:pStyle w:val="Heading2"/>
        <w:spacing w:after="120"/>
        <w:rPr>
          <w:rFonts w:ascii="Sylfaen" w:hAnsi="Sylfaen" w:cs="Arial"/>
          <w:b/>
          <w:color w:val="auto"/>
          <w:sz w:val="24"/>
          <w:szCs w:val="24"/>
        </w:rPr>
      </w:pPr>
      <w:bookmarkStart w:id="9" w:name="_Toc523731323"/>
      <w:r w:rsidRPr="00AF0E01">
        <w:rPr>
          <w:rFonts w:ascii="Sylfaen" w:hAnsi="Sylfaen" w:cs="Arial"/>
          <w:b/>
          <w:color w:val="auto"/>
          <w:sz w:val="24"/>
          <w:szCs w:val="24"/>
        </w:rPr>
        <w:lastRenderedPageBreak/>
        <w:t>Սոցիալական պաշտպանության ոլորտ</w:t>
      </w:r>
      <w:bookmarkEnd w:id="9"/>
    </w:p>
    <w:p w14:paraId="24E5C48E" w14:textId="57669371" w:rsidR="00252D5C" w:rsidRPr="00AF0B81" w:rsidRDefault="00141BB9" w:rsidP="00AF0B81">
      <w:pPr>
        <w:pStyle w:val="Heading2"/>
        <w:spacing w:after="120"/>
        <w:rPr>
          <w:rFonts w:ascii="Sylfaen" w:eastAsiaTheme="minorHAnsi" w:hAnsi="Sylfaen" w:cstheme="minorBidi"/>
          <w:color w:val="auto"/>
          <w:sz w:val="24"/>
          <w:szCs w:val="24"/>
        </w:rPr>
      </w:pPr>
      <w:r w:rsidRPr="00AF0E01">
        <w:rPr>
          <w:rFonts w:ascii="Sylfaen" w:eastAsiaTheme="minorHAnsi" w:hAnsi="Sylfaen" w:cstheme="minorBidi"/>
          <w:color w:val="auto"/>
          <w:sz w:val="24"/>
          <w:szCs w:val="24"/>
        </w:rPr>
        <w:t>202</w:t>
      </w:r>
      <w:r w:rsidR="003972EC" w:rsidRPr="003972EC">
        <w:rPr>
          <w:rFonts w:ascii="Sylfaen" w:eastAsiaTheme="minorHAnsi" w:hAnsi="Sylfaen" w:cstheme="minorBidi"/>
          <w:color w:val="auto"/>
          <w:sz w:val="24"/>
          <w:szCs w:val="24"/>
        </w:rPr>
        <w:t>3</w:t>
      </w:r>
      <w:r w:rsidRPr="00AF0E01">
        <w:rPr>
          <w:rFonts w:ascii="Sylfaen" w:eastAsiaTheme="minorHAnsi" w:hAnsi="Sylfaen" w:cstheme="minorBidi"/>
          <w:color w:val="auto"/>
          <w:sz w:val="24"/>
          <w:szCs w:val="24"/>
        </w:rPr>
        <w:t xml:space="preserve"> թվականի  ընթացքում համայնքապետարանի կողմից սոցիալական պաշտպանության ոլորտում կատարվել </w:t>
      </w:r>
      <w:r w:rsidRPr="00802D87">
        <w:rPr>
          <w:rFonts w:ascii="Sylfaen" w:eastAsiaTheme="minorHAnsi" w:hAnsi="Sylfaen" w:cstheme="minorBidi"/>
          <w:color w:val="000000" w:themeColor="text1"/>
          <w:sz w:val="24"/>
          <w:szCs w:val="24"/>
        </w:rPr>
        <w:t xml:space="preserve">է </w:t>
      </w:r>
      <w:r w:rsidR="001811BF" w:rsidRPr="00802D87">
        <w:rPr>
          <w:rFonts w:ascii="Sylfaen" w:eastAsiaTheme="minorHAnsi" w:hAnsi="Sylfaen" w:cstheme="minorBidi"/>
          <w:color w:val="000000" w:themeColor="text1"/>
          <w:sz w:val="24"/>
          <w:szCs w:val="24"/>
        </w:rPr>
        <w:t>3170.0</w:t>
      </w:r>
      <w:r w:rsidR="00AF0E01" w:rsidRPr="00802D87">
        <w:rPr>
          <w:rFonts w:ascii="Sylfaen" w:eastAsiaTheme="minorHAnsi" w:hAnsi="Sylfaen" w:cstheme="minorBidi"/>
          <w:color w:val="000000" w:themeColor="text1"/>
          <w:sz w:val="24"/>
          <w:szCs w:val="24"/>
        </w:rPr>
        <w:t xml:space="preserve"> </w:t>
      </w:r>
      <w:r w:rsidRPr="00AF0E01">
        <w:rPr>
          <w:rFonts w:ascii="Sylfaen" w:eastAsiaTheme="minorHAnsi" w:hAnsi="Sylfaen" w:cstheme="minorBidi"/>
          <w:color w:val="auto"/>
          <w:sz w:val="24"/>
          <w:szCs w:val="24"/>
        </w:rPr>
        <w:t xml:space="preserve">հազար դրամի չափով ծախսեր։ Ամերիկյան Հայ օգնության ֆոնդի Հայաստանի մասնաճյուղի և համայնքի համագործակցության շնորիվ Բյուրեղավան բնակավայրում գործում է բարեգործական ճաշարան, որի շահառու է հանդիսանում 150 անձ: Ոլորտում հիմնական շեշտը դրվել է բնակչության խոցելի խմբերին   օգնությունների տրամադրման վրա: </w:t>
      </w:r>
      <w:r w:rsidR="00AF0B81">
        <w:rPr>
          <w:rFonts w:ascii="Sylfaen" w:eastAsiaTheme="minorHAnsi" w:hAnsi="Sylfaen" w:cstheme="minorBidi"/>
          <w:color w:val="auto"/>
          <w:sz w:val="24"/>
          <w:szCs w:val="24"/>
        </w:rPr>
        <w:br/>
      </w:r>
    </w:p>
    <w:p w14:paraId="39E79A0A" w14:textId="77777777" w:rsidR="00141BB9" w:rsidRPr="00AF0E01" w:rsidRDefault="00141BB9" w:rsidP="00141BB9">
      <w:pPr>
        <w:pStyle w:val="Heading2"/>
        <w:spacing w:after="120"/>
        <w:rPr>
          <w:rFonts w:ascii="Sylfaen" w:hAnsi="Sylfaen" w:cs="Arial"/>
          <w:b/>
          <w:color w:val="auto"/>
          <w:sz w:val="24"/>
          <w:szCs w:val="24"/>
        </w:rPr>
      </w:pPr>
      <w:bookmarkStart w:id="10" w:name="_Toc523731325"/>
      <w:r w:rsidRPr="00AF0E01">
        <w:rPr>
          <w:rFonts w:ascii="Sylfaen" w:hAnsi="Sylfaen" w:cs="Arial"/>
          <w:b/>
          <w:color w:val="auto"/>
          <w:sz w:val="24"/>
          <w:szCs w:val="24"/>
        </w:rPr>
        <w:t>Շրջակա միջավայրի պահպանության ոլորտ</w:t>
      </w:r>
      <w:bookmarkEnd w:id="10"/>
    </w:p>
    <w:p w14:paraId="050D32D3" w14:textId="1706FB33" w:rsidR="00141BB9" w:rsidRPr="00903428" w:rsidRDefault="00141BB9" w:rsidP="00141BB9">
      <w:pPr>
        <w:ind w:firstLine="360"/>
        <w:contextualSpacing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20</w:t>
      </w:r>
      <w:r w:rsidRPr="00585DF4">
        <w:rPr>
          <w:rFonts w:ascii="Sylfaen" w:hAnsi="Sylfaen"/>
          <w:sz w:val="24"/>
          <w:szCs w:val="24"/>
        </w:rPr>
        <w:t>2</w:t>
      </w:r>
      <w:r w:rsidR="003972EC" w:rsidRPr="003972EC">
        <w:rPr>
          <w:rFonts w:ascii="Sylfaen" w:hAnsi="Sylfaen"/>
          <w:sz w:val="24"/>
          <w:szCs w:val="24"/>
        </w:rPr>
        <w:t>3</w:t>
      </w:r>
      <w:r w:rsidRPr="00210624">
        <w:rPr>
          <w:rFonts w:ascii="Sylfaen" w:hAnsi="Sylfaen"/>
          <w:sz w:val="24"/>
          <w:szCs w:val="24"/>
        </w:rPr>
        <w:t>թ. ՏԱՊ-ին համապատասխան</w:t>
      </w:r>
      <w:r w:rsidRPr="006825A3">
        <w:rPr>
          <w:rFonts w:ascii="Sylfaen" w:hAnsi="Sylfaen"/>
          <w:sz w:val="24"/>
          <w:szCs w:val="24"/>
        </w:rPr>
        <w:t>,</w:t>
      </w:r>
      <w:r w:rsidRPr="00210624">
        <w:rPr>
          <w:rFonts w:ascii="Sylfaen" w:hAnsi="Sylfaen"/>
          <w:sz w:val="24"/>
          <w:szCs w:val="24"/>
        </w:rPr>
        <w:t xml:space="preserve"> համայնքի բոլոր բնակավայրերում ապահովվել են սանիտարահիգիենիկ բավարար պայմաններ, փողոցները մաքուր են, այգիներն ու պուրակները՝ խնամված։ Համայնքում աղբահանության աշխատանքներն առավել արդյունավետ կատարելու նպատակով վերանայվել է աղբահանության գրաֆիկը, </w:t>
      </w:r>
      <w:r w:rsidRPr="001300E7">
        <w:rPr>
          <w:rFonts w:ascii="Sylfaen" w:hAnsi="Sylfaen"/>
          <w:sz w:val="24"/>
          <w:szCs w:val="24"/>
        </w:rPr>
        <w:t>Բյուրեղավան համայնքում</w:t>
      </w:r>
      <w:r w:rsidRPr="00210624">
        <w:rPr>
          <w:rFonts w:ascii="Sylfaen" w:hAnsi="Sylfaen"/>
          <w:sz w:val="24"/>
          <w:szCs w:val="24"/>
        </w:rPr>
        <w:t xml:space="preserve"> իրականացվել են կանոնավոր աղբահանության աշխատանքներ</w:t>
      </w:r>
      <w:r w:rsidR="00345B38" w:rsidRPr="00345B38">
        <w:rPr>
          <w:rFonts w:ascii="Sylfaen" w:hAnsi="Sylfaen"/>
          <w:sz w:val="24"/>
          <w:szCs w:val="24"/>
        </w:rPr>
        <w:t>, ձեռք է բերվել նոր աղբատար մեքենա և աղբամաններ</w:t>
      </w:r>
      <w:r w:rsidRPr="00210624">
        <w:rPr>
          <w:rFonts w:ascii="Sylfaen" w:hAnsi="Sylfaen"/>
          <w:sz w:val="24"/>
          <w:szCs w:val="24"/>
        </w:rPr>
        <w:t>։</w:t>
      </w:r>
      <w:r w:rsidRPr="00585DF4">
        <w:rPr>
          <w:rFonts w:ascii="Sylfaen" w:hAnsi="Sylfaen"/>
          <w:sz w:val="24"/>
          <w:szCs w:val="24"/>
        </w:rPr>
        <w:t xml:space="preserve"> </w:t>
      </w:r>
      <w:r w:rsidRPr="00903428">
        <w:rPr>
          <w:rFonts w:ascii="Sylfaen" w:hAnsi="Sylfaen"/>
          <w:sz w:val="24"/>
          <w:szCs w:val="24"/>
        </w:rPr>
        <w:t xml:space="preserve">Այս ոլորտում համայնքի բյուջեից ծախսվել </w:t>
      </w:r>
      <w:r w:rsidRPr="00595112">
        <w:rPr>
          <w:rFonts w:ascii="Sylfaen" w:hAnsi="Sylfaen"/>
          <w:sz w:val="24"/>
          <w:szCs w:val="24"/>
        </w:rPr>
        <w:t xml:space="preserve">է </w:t>
      </w:r>
      <w:r w:rsidR="001811BF" w:rsidRPr="00802D87">
        <w:rPr>
          <w:rFonts w:ascii="Sylfaen" w:hAnsi="Sylfaen"/>
          <w:sz w:val="24"/>
          <w:szCs w:val="24"/>
        </w:rPr>
        <w:t>103949.8</w:t>
      </w:r>
      <w:r w:rsidRPr="00345B38">
        <w:rPr>
          <w:rFonts w:ascii="Sylfaen" w:hAnsi="Sylfaen"/>
          <w:sz w:val="24"/>
          <w:szCs w:val="24"/>
        </w:rPr>
        <w:t xml:space="preserve"> </w:t>
      </w:r>
      <w:r w:rsidRPr="00345B38">
        <w:rPr>
          <w:rFonts w:ascii="Sylfaen" w:hAnsi="Sylfaen"/>
          <w:b/>
          <w:sz w:val="20"/>
          <w:szCs w:val="20"/>
        </w:rPr>
        <w:t xml:space="preserve"> </w:t>
      </w:r>
      <w:r w:rsidRPr="005F1C79">
        <w:rPr>
          <w:rFonts w:ascii="Sylfaen" w:hAnsi="Sylfaen"/>
          <w:sz w:val="24"/>
          <w:szCs w:val="24"/>
        </w:rPr>
        <w:t>հազար</w:t>
      </w:r>
      <w:r w:rsidRPr="00710CEE">
        <w:rPr>
          <w:rFonts w:ascii="Sylfaen" w:hAnsi="Sylfaen"/>
          <w:sz w:val="24"/>
          <w:szCs w:val="24"/>
        </w:rPr>
        <w:t xml:space="preserve"> դրամ:</w:t>
      </w:r>
    </w:p>
    <w:p w14:paraId="66637D2D" w14:textId="77777777" w:rsidR="00141BB9" w:rsidRPr="009C22C0" w:rsidRDefault="00141BB9" w:rsidP="00141BB9">
      <w:pPr>
        <w:spacing w:after="120"/>
        <w:ind w:firstLine="357"/>
        <w:jc w:val="both"/>
        <w:rPr>
          <w:rFonts w:ascii="Sylfaen" w:hAnsi="Sylfaen" w:cs="Sylfaen"/>
          <w:sz w:val="24"/>
          <w:szCs w:val="24"/>
        </w:rPr>
      </w:pPr>
    </w:p>
    <w:p w14:paraId="11C60DDA" w14:textId="77777777" w:rsidR="00141BB9" w:rsidRDefault="00141BB9" w:rsidP="00141BB9">
      <w:pPr>
        <w:pStyle w:val="Heading1"/>
        <w:spacing w:after="240"/>
        <w:jc w:val="center"/>
        <w:rPr>
          <w:rFonts w:ascii="Sylfaen" w:hAnsi="Sylfaen" w:cs="Arial"/>
          <w:b/>
          <w:color w:val="auto"/>
          <w:sz w:val="28"/>
          <w:szCs w:val="28"/>
        </w:rPr>
      </w:pPr>
      <w:bookmarkStart w:id="11" w:name="_Toc523731327"/>
    </w:p>
    <w:p w14:paraId="760E2A40" w14:textId="1C2EBC38" w:rsidR="00141BB9" w:rsidRPr="00210624" w:rsidRDefault="00141BB9" w:rsidP="008800F3">
      <w:pPr>
        <w:pStyle w:val="Heading1"/>
        <w:spacing w:after="240"/>
        <w:jc w:val="center"/>
        <w:rPr>
          <w:rFonts w:ascii="Sylfaen" w:hAnsi="Sylfaen" w:cs="Arial"/>
          <w:b/>
          <w:color w:val="auto"/>
          <w:sz w:val="28"/>
          <w:szCs w:val="28"/>
        </w:rPr>
      </w:pPr>
      <w:r w:rsidRPr="00210624">
        <w:rPr>
          <w:rFonts w:ascii="Sylfaen" w:hAnsi="Sylfaen" w:cs="Arial"/>
          <w:b/>
          <w:color w:val="auto"/>
          <w:sz w:val="28"/>
          <w:szCs w:val="28"/>
        </w:rPr>
        <w:t>Եզրակացություն</w:t>
      </w:r>
      <w:bookmarkEnd w:id="11"/>
    </w:p>
    <w:p w14:paraId="1877D316" w14:textId="32586AF5" w:rsidR="00141BB9" w:rsidRPr="007B6745" w:rsidRDefault="00141BB9" w:rsidP="00141BB9">
      <w:pPr>
        <w:ind w:firstLine="360"/>
        <w:contextualSpacing/>
        <w:jc w:val="both"/>
        <w:rPr>
          <w:rFonts w:ascii="Sylfaen" w:hAnsi="Sylfaen" w:cs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>Համայնքի ՏԱՊ-ի մոնիթորինգի պլանի կատարումը դիտարկելիս, կարելի է տեսնել, որ համայնքի</w:t>
      </w:r>
      <w:r>
        <w:rPr>
          <w:rFonts w:ascii="Sylfaen" w:hAnsi="Sylfaen"/>
          <w:sz w:val="24"/>
          <w:szCs w:val="24"/>
        </w:rPr>
        <w:t xml:space="preserve"> 20</w:t>
      </w:r>
      <w:r w:rsidRPr="00585DF4">
        <w:rPr>
          <w:rFonts w:ascii="Sylfaen" w:hAnsi="Sylfaen"/>
          <w:sz w:val="24"/>
          <w:szCs w:val="24"/>
        </w:rPr>
        <w:t>2</w:t>
      </w:r>
      <w:r w:rsidR="00C235AA" w:rsidRPr="00C235AA">
        <w:rPr>
          <w:rFonts w:ascii="Sylfaen" w:hAnsi="Sylfaen"/>
          <w:sz w:val="24"/>
          <w:szCs w:val="24"/>
        </w:rPr>
        <w:t>3</w:t>
      </w:r>
      <w:r w:rsidRPr="00210624">
        <w:rPr>
          <w:rFonts w:ascii="Sylfaen" w:hAnsi="Sylfaen"/>
          <w:sz w:val="24"/>
          <w:szCs w:val="24"/>
        </w:rPr>
        <w:t xml:space="preserve"> թվականի ՏԱՊ-ով սահմանված ծրագրերը </w:t>
      </w:r>
      <w:r>
        <w:rPr>
          <w:rFonts w:ascii="Sylfaen" w:hAnsi="Sylfaen"/>
          <w:sz w:val="24"/>
          <w:szCs w:val="24"/>
        </w:rPr>
        <w:t>20</w:t>
      </w:r>
      <w:r w:rsidRPr="00585DF4">
        <w:rPr>
          <w:rFonts w:ascii="Sylfaen" w:hAnsi="Sylfaen"/>
          <w:sz w:val="24"/>
          <w:szCs w:val="24"/>
        </w:rPr>
        <w:t>2</w:t>
      </w:r>
      <w:r w:rsidR="00C235AA" w:rsidRPr="00C235AA">
        <w:rPr>
          <w:rFonts w:ascii="Sylfaen" w:hAnsi="Sylfaen"/>
          <w:sz w:val="24"/>
          <w:szCs w:val="24"/>
        </w:rPr>
        <w:t>3</w:t>
      </w:r>
      <w:r w:rsidRPr="00A7742E">
        <w:rPr>
          <w:rFonts w:ascii="Sylfaen" w:hAnsi="Sylfaen"/>
          <w:sz w:val="24"/>
          <w:szCs w:val="24"/>
        </w:rPr>
        <w:t xml:space="preserve"> թվականի</w:t>
      </w:r>
      <w:r w:rsidRPr="00210624">
        <w:rPr>
          <w:rFonts w:ascii="Sylfaen" w:hAnsi="Sylfaen"/>
          <w:sz w:val="24"/>
          <w:szCs w:val="24"/>
        </w:rPr>
        <w:t xml:space="preserve"> ընթացքում իրականացվել են։ Ծրագրերի իրականացման ընթացքը և ստացված արդյունքները դիտարկելիս, հստակ երևում է, որ համայնքում ծրագրերի իրականացման համար նախատեսված միջոցները ծախսվել են  սահմանված նպատակներին համապատասխան, որոշ դեպքերում առկա են տնտեսումներ։  </w:t>
      </w:r>
    </w:p>
    <w:p w14:paraId="47E9B3F4" w14:textId="77777777" w:rsidR="00141BB9" w:rsidRPr="00210624" w:rsidRDefault="00141BB9" w:rsidP="00141BB9">
      <w:pPr>
        <w:spacing w:before="120" w:after="120" w:line="240" w:lineRule="auto"/>
        <w:ind w:firstLine="357"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>Հիմնվելով սույն հաշվետվությունում կատարված վերլուծության արդյունքների և եզրակացությունների վրա՝ հիմնական առաջարկությունները հետևյալներն են՝</w:t>
      </w:r>
    </w:p>
    <w:p w14:paraId="6BA983FC" w14:textId="77777777" w:rsidR="00141BB9" w:rsidRDefault="00141BB9" w:rsidP="00141BB9">
      <w:pPr>
        <w:pStyle w:val="ListParagraph"/>
        <w:spacing w:before="120" w:after="60" w:line="240" w:lineRule="auto"/>
        <w:ind w:left="1287"/>
        <w:jc w:val="both"/>
        <w:rPr>
          <w:rFonts w:ascii="Sylfaen" w:hAnsi="Sylfaen"/>
          <w:sz w:val="24"/>
          <w:szCs w:val="24"/>
        </w:rPr>
      </w:pPr>
    </w:p>
    <w:p w14:paraId="61394D69" w14:textId="77777777" w:rsidR="00141BB9" w:rsidRPr="00210624" w:rsidRDefault="00141BB9" w:rsidP="00141BB9">
      <w:pPr>
        <w:pStyle w:val="ListParagraph"/>
        <w:numPr>
          <w:ilvl w:val="0"/>
          <w:numId w:val="2"/>
        </w:numPr>
        <w:spacing w:before="120" w:after="60" w:line="240" w:lineRule="auto"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>Տնտեսված միջոցներն ուղղել համայնքի</w:t>
      </w:r>
      <w:r w:rsidRPr="00585DF4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բնակավայրերում</w:t>
      </w:r>
      <w:r w:rsidRPr="00585DF4">
        <w:rPr>
          <w:rFonts w:ascii="Sylfaen" w:hAnsi="Sylfaen"/>
          <w:sz w:val="24"/>
          <w:szCs w:val="24"/>
        </w:rPr>
        <w:t xml:space="preserve"> </w:t>
      </w:r>
      <w:r w:rsidRPr="00210624">
        <w:rPr>
          <w:rFonts w:ascii="Sylfaen" w:hAnsi="Sylfaen"/>
          <w:sz w:val="24"/>
          <w:szCs w:val="24"/>
        </w:rPr>
        <w:t>մատուցվող ծառայությունների ծավալի ավելացմանն ու որակի բարձրացմանը</w:t>
      </w:r>
      <w:r w:rsidRPr="00A7742E">
        <w:rPr>
          <w:rFonts w:ascii="Sylfaen" w:hAnsi="Sylfaen"/>
          <w:sz w:val="24"/>
          <w:szCs w:val="24"/>
        </w:rPr>
        <w:t>:</w:t>
      </w:r>
    </w:p>
    <w:p w14:paraId="6E5BA084" w14:textId="77777777" w:rsidR="00141BB9" w:rsidRDefault="00141BB9" w:rsidP="00141BB9">
      <w:pPr>
        <w:pStyle w:val="ListParagraph"/>
        <w:numPr>
          <w:ilvl w:val="0"/>
          <w:numId w:val="2"/>
        </w:numPr>
        <w:spacing w:before="120" w:after="60" w:line="240" w:lineRule="auto"/>
        <w:jc w:val="both"/>
        <w:rPr>
          <w:rFonts w:ascii="Sylfaen" w:hAnsi="Sylfaen"/>
          <w:sz w:val="24"/>
          <w:szCs w:val="24"/>
        </w:rPr>
      </w:pPr>
      <w:r w:rsidRPr="00210624">
        <w:rPr>
          <w:rFonts w:ascii="Sylfaen" w:hAnsi="Sylfaen"/>
          <w:sz w:val="24"/>
          <w:szCs w:val="24"/>
        </w:rPr>
        <w:t>Շարունակական աշխատանքներ իրականացնել համայնքում ինչպես մասնավոր հատվածի, այնպես էլ տարբեր դոնոր կազմակերպությունների կողմից միջոցներ ներգրավելու ուղղությամբ</w:t>
      </w:r>
      <w:r w:rsidRPr="00A7742E">
        <w:rPr>
          <w:rFonts w:ascii="Sylfaen" w:hAnsi="Sylfaen"/>
          <w:sz w:val="24"/>
          <w:szCs w:val="24"/>
        </w:rPr>
        <w:t>:</w:t>
      </w:r>
    </w:p>
    <w:p w14:paraId="4C29CCF5" w14:textId="4A420CB5" w:rsidR="00141BB9" w:rsidRDefault="00141BB9" w:rsidP="00141BB9">
      <w:pPr>
        <w:pStyle w:val="ListParagraph"/>
        <w:numPr>
          <w:ilvl w:val="0"/>
          <w:numId w:val="2"/>
        </w:numPr>
        <w:spacing w:before="120" w:after="6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Բ</w:t>
      </w:r>
      <w:r w:rsidRPr="006825A3">
        <w:rPr>
          <w:rFonts w:ascii="Sylfaen" w:hAnsi="Sylfaen"/>
          <w:sz w:val="24"/>
          <w:szCs w:val="24"/>
        </w:rPr>
        <w:t>նակչության հետ տանել ակտիվ բացատրական աշխատանքներ հարկերի հավաքագրման անհրաժեշտության և համայնքում իրականացվող ծրագրերի իրազեկման ուղղությամբ</w:t>
      </w:r>
      <w:r w:rsidRPr="00A7742E">
        <w:rPr>
          <w:rFonts w:ascii="Sylfaen" w:hAnsi="Sylfaen"/>
          <w:sz w:val="24"/>
          <w:szCs w:val="24"/>
        </w:rPr>
        <w:t>:</w:t>
      </w:r>
    </w:p>
    <w:p w14:paraId="62EE4867" w14:textId="77777777" w:rsidR="00C235AA" w:rsidRPr="00210624" w:rsidRDefault="00C235AA" w:rsidP="00C235AA">
      <w:pPr>
        <w:pStyle w:val="ListParagraph"/>
        <w:spacing w:before="120" w:after="60" w:line="240" w:lineRule="auto"/>
        <w:ind w:left="1287"/>
        <w:jc w:val="both"/>
        <w:rPr>
          <w:rFonts w:ascii="Sylfaen" w:hAnsi="Sylfaen"/>
          <w:sz w:val="24"/>
          <w:szCs w:val="24"/>
        </w:rPr>
      </w:pPr>
    </w:p>
    <w:p w14:paraId="581BC930" w14:textId="1E6AF543" w:rsidR="00C235AA" w:rsidRDefault="00C235AA" w:rsidP="00AF0B81">
      <w:pPr>
        <w:pStyle w:val="ListParagraph"/>
        <w:ind w:left="0"/>
        <w:jc w:val="center"/>
        <w:rPr>
          <w:rFonts w:ascii="GHEA Mariam" w:eastAsiaTheme="majorEastAsia" w:hAnsi="GHEA Mariam" w:cs="Arial"/>
          <w:b/>
          <w:sz w:val="24"/>
          <w:szCs w:val="24"/>
        </w:rPr>
      </w:pPr>
      <w:r w:rsidRPr="00DD4B73">
        <w:rPr>
          <w:rFonts w:ascii="GHEA Mariam" w:eastAsiaTheme="majorEastAsia" w:hAnsi="GHEA Mariam" w:cs="Arial"/>
          <w:b/>
          <w:sz w:val="24"/>
          <w:szCs w:val="24"/>
        </w:rPr>
        <w:lastRenderedPageBreak/>
        <w:t>ԲՅՈՒՐԵՂԱՎԱՆ ՀԱՄԱՅՆՔԻ 202</w:t>
      </w:r>
      <w:r w:rsidRPr="00C235AA">
        <w:rPr>
          <w:rFonts w:ascii="GHEA Mariam" w:eastAsiaTheme="majorEastAsia" w:hAnsi="GHEA Mariam" w:cs="Arial"/>
          <w:b/>
          <w:sz w:val="24"/>
          <w:szCs w:val="24"/>
        </w:rPr>
        <w:t>3</w:t>
      </w:r>
      <w:r w:rsidRPr="00DD4B73">
        <w:rPr>
          <w:rFonts w:ascii="GHEA Mariam" w:eastAsiaTheme="majorEastAsia" w:hAnsi="GHEA Mariam" w:cs="Arial"/>
          <w:b/>
          <w:sz w:val="24"/>
          <w:szCs w:val="24"/>
        </w:rPr>
        <w:t xml:space="preserve"> ԹՎԱԿԱՆԻ</w:t>
      </w:r>
      <w:r w:rsidRPr="00E84427">
        <w:rPr>
          <w:rFonts w:ascii="GHEA Mariam" w:eastAsiaTheme="majorEastAsia" w:hAnsi="GHEA Mariam" w:cs="Arial"/>
          <w:b/>
          <w:sz w:val="24"/>
          <w:szCs w:val="24"/>
        </w:rPr>
        <w:t xml:space="preserve"> </w:t>
      </w:r>
      <w:r w:rsidRPr="00DD4B73">
        <w:rPr>
          <w:rFonts w:ascii="GHEA Mariam" w:eastAsiaTheme="majorEastAsia" w:hAnsi="GHEA Mariam" w:cs="Arial"/>
          <w:b/>
          <w:sz w:val="24"/>
          <w:szCs w:val="24"/>
        </w:rPr>
        <w:t>ՏԱՊ-ՈՎ ՆԱԽԱՏԵՍՎԱԾ ԵՎ</w:t>
      </w:r>
      <w:r>
        <w:rPr>
          <w:rFonts w:ascii="GHEA Mariam" w:eastAsiaTheme="majorEastAsia" w:hAnsi="GHEA Mariam" w:cs="Arial"/>
          <w:b/>
          <w:sz w:val="24"/>
          <w:szCs w:val="24"/>
        </w:rPr>
        <w:t xml:space="preserve"> </w:t>
      </w:r>
      <w:r w:rsidR="00AF0B81">
        <w:rPr>
          <w:rFonts w:ascii="GHEA Mariam" w:eastAsiaTheme="majorEastAsia" w:hAnsi="GHEA Mariam" w:cs="Arial"/>
          <w:b/>
          <w:sz w:val="24"/>
          <w:szCs w:val="24"/>
        </w:rPr>
        <w:br/>
      </w:r>
      <w:r>
        <w:rPr>
          <w:rFonts w:ascii="GHEA Mariam" w:eastAsiaTheme="majorEastAsia" w:hAnsi="GHEA Mariam" w:cs="Arial"/>
          <w:b/>
          <w:sz w:val="24"/>
          <w:szCs w:val="24"/>
        </w:rPr>
        <w:t>202</w:t>
      </w:r>
      <w:r w:rsidRPr="00C235AA">
        <w:rPr>
          <w:rFonts w:ascii="GHEA Mariam" w:eastAsiaTheme="majorEastAsia" w:hAnsi="GHEA Mariam" w:cs="Arial"/>
          <w:b/>
          <w:sz w:val="24"/>
          <w:szCs w:val="24"/>
        </w:rPr>
        <w:t>3</w:t>
      </w:r>
      <w:r w:rsidRPr="00DD4B73">
        <w:rPr>
          <w:rFonts w:ascii="GHEA Mariam" w:eastAsiaTheme="majorEastAsia" w:hAnsi="GHEA Mariam" w:cs="Arial"/>
          <w:b/>
          <w:sz w:val="24"/>
          <w:szCs w:val="24"/>
        </w:rPr>
        <w:t xml:space="preserve"> ԹՎԱԿԱՆԻ</w:t>
      </w:r>
      <w:r>
        <w:rPr>
          <w:rFonts w:ascii="GHEA Mariam" w:eastAsiaTheme="majorEastAsia" w:hAnsi="GHEA Mariam" w:cs="Arial"/>
          <w:b/>
          <w:sz w:val="24"/>
          <w:szCs w:val="24"/>
        </w:rPr>
        <w:t>Ն</w:t>
      </w:r>
      <w:r w:rsidRPr="00DD4B73">
        <w:rPr>
          <w:rFonts w:ascii="GHEA Mariam" w:eastAsiaTheme="majorEastAsia" w:hAnsi="GHEA Mariam" w:cs="Arial"/>
          <w:b/>
          <w:sz w:val="24"/>
          <w:szCs w:val="24"/>
        </w:rPr>
        <w:t xml:space="preserve"> ԻՐԱԿԱՆԱՑՎԱԾ ԱՇԽԱՏԱՆՔՆԵՐԻ ՎԵՐԱԲԵՐՅԱԼ ԾԱՎԱԼԱՅԻՆ ԵՎ ՔԱՆԱԿԱԿԱՆ ՑՈՒՑԱՆԻՇՆԵՐԸ</w:t>
      </w:r>
    </w:p>
    <w:p w14:paraId="7AA8A725" w14:textId="77777777" w:rsidR="00141BB9" w:rsidRDefault="00141BB9" w:rsidP="00141BB9">
      <w:pPr>
        <w:pStyle w:val="ListParagraph"/>
        <w:spacing w:before="120" w:after="60" w:line="240" w:lineRule="auto"/>
        <w:ind w:left="1287"/>
        <w:jc w:val="both"/>
        <w:rPr>
          <w:rFonts w:ascii="Sylfaen" w:hAnsi="Sylfaen"/>
          <w:sz w:val="24"/>
          <w:szCs w:val="24"/>
        </w:rPr>
      </w:pPr>
    </w:p>
    <w:p w14:paraId="7C372635" w14:textId="37E9C721" w:rsidR="00C235AA" w:rsidRPr="001069DA" w:rsidRDefault="00C235AA" w:rsidP="00C235AA">
      <w:pPr>
        <w:pStyle w:val="Heading1"/>
        <w:spacing w:before="0" w:line="20" w:lineRule="atLeast"/>
        <w:ind w:left="360"/>
        <w:contextualSpacing/>
        <w:rPr>
          <w:rFonts w:ascii="Sylfaen" w:hAnsi="Sylfaen" w:cs="Arial"/>
          <w:b/>
          <w:color w:val="auto"/>
          <w:sz w:val="24"/>
          <w:szCs w:val="24"/>
        </w:rPr>
      </w:pPr>
      <w:r w:rsidRPr="00C235AA">
        <w:rPr>
          <w:rFonts w:ascii="Sylfaen" w:hAnsi="Sylfaen" w:cs="Arial"/>
          <w:b/>
          <w:color w:val="auto"/>
          <w:sz w:val="24"/>
          <w:szCs w:val="24"/>
        </w:rPr>
        <w:t xml:space="preserve">                           </w:t>
      </w:r>
      <w:r w:rsidRPr="001069DA">
        <w:rPr>
          <w:rFonts w:ascii="Sylfaen" w:hAnsi="Sylfaen" w:cs="Arial"/>
          <w:b/>
          <w:color w:val="auto"/>
          <w:sz w:val="24"/>
          <w:szCs w:val="24"/>
        </w:rPr>
        <w:t>Համայնքի ՏԱՊ-ի մոնիթորինգի և գնահատման պլանը</w:t>
      </w:r>
    </w:p>
    <w:p w14:paraId="6AC1BEB4" w14:textId="77777777" w:rsidR="00C235AA" w:rsidRPr="001069DA" w:rsidRDefault="00C235AA" w:rsidP="00C235AA">
      <w:pPr>
        <w:spacing w:after="0" w:line="20" w:lineRule="atLeast"/>
        <w:jc w:val="both"/>
        <w:rPr>
          <w:rFonts w:ascii="Sylfaen" w:hAnsi="Sylfaen"/>
          <w:sz w:val="16"/>
          <w:szCs w:val="16"/>
        </w:rPr>
      </w:pPr>
    </w:p>
    <w:p w14:paraId="25BDFE8C" w14:textId="7458C90D" w:rsidR="00C235AA" w:rsidRPr="001069DA" w:rsidRDefault="00C235AA" w:rsidP="00C235AA">
      <w:pPr>
        <w:spacing w:after="0" w:line="20" w:lineRule="atLeast"/>
        <w:ind w:left="1276" w:hanging="1276"/>
        <w:rPr>
          <w:rFonts w:ascii="Sylfaen" w:hAnsi="Sylfaen"/>
          <w:b/>
        </w:rPr>
      </w:pPr>
      <w:r w:rsidRPr="001069DA">
        <w:rPr>
          <w:rFonts w:ascii="Sylfaen" w:hAnsi="Sylfaen"/>
          <w:b/>
        </w:rPr>
        <w:t>Աղյուսակ 8.  Համայնքի 202</w:t>
      </w:r>
      <w:r w:rsidRPr="003F6BE5">
        <w:rPr>
          <w:rFonts w:ascii="Sylfaen" w:hAnsi="Sylfaen"/>
          <w:b/>
        </w:rPr>
        <w:t>3</w:t>
      </w:r>
      <w:r w:rsidRPr="001069DA">
        <w:rPr>
          <w:rFonts w:ascii="Sylfaen" w:hAnsi="Sylfaen"/>
          <w:b/>
        </w:rPr>
        <w:t>թ. ՏԱՊ-ում ներառված ծրագրի արդյունքային ցուցանիշների մոնիթորինգի և գնահատման վերաբերյալ տեղեկատվության ներկայացումը</w:t>
      </w:r>
    </w:p>
    <w:p w14:paraId="04DAFDB5" w14:textId="77777777" w:rsidR="00C235AA" w:rsidRPr="000E44D3" w:rsidRDefault="00C235AA" w:rsidP="00C235AA">
      <w:pPr>
        <w:spacing w:after="0" w:line="20" w:lineRule="atLeast"/>
        <w:jc w:val="both"/>
        <w:rPr>
          <w:rFonts w:ascii="Sylfaen" w:hAnsi="Sylfaen"/>
          <w:color w:val="FF0000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390"/>
        <w:gridCol w:w="1276"/>
        <w:gridCol w:w="1134"/>
        <w:gridCol w:w="1134"/>
        <w:gridCol w:w="1984"/>
      </w:tblGrid>
      <w:tr w:rsidR="00C235AA" w:rsidRPr="00824915" w14:paraId="1EAD96BC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6043A8BF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1. Ընդհանուր</w:t>
            </w:r>
          </w:p>
        </w:tc>
      </w:tr>
      <w:tr w:rsidR="00C235AA" w:rsidRPr="00824915" w14:paraId="31AD8C09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047C5AA1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C235AA" w:rsidRPr="00824915" w14:paraId="68F431D9" w14:textId="77777777" w:rsidTr="00CD0CAD">
        <w:tc>
          <w:tcPr>
            <w:tcW w:w="4815" w:type="dxa"/>
            <w:gridSpan w:val="2"/>
            <w:shd w:val="clear" w:color="auto" w:fill="B8CCE4" w:themeFill="accent1" w:themeFillTint="66"/>
            <w:vAlign w:val="center"/>
          </w:tcPr>
          <w:p w14:paraId="69E1FBED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528" w:type="dxa"/>
            <w:gridSpan w:val="4"/>
            <w:shd w:val="clear" w:color="auto" w:fill="B8CCE4" w:themeFill="accent1" w:themeFillTint="66"/>
            <w:vAlign w:val="center"/>
          </w:tcPr>
          <w:p w14:paraId="1D8A97F4" w14:textId="7F2918E2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C235AA" w:rsidRPr="00824915" w14:paraId="7FCD0336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7B29333C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390" w:type="dxa"/>
            <w:shd w:val="clear" w:color="auto" w:fill="B8CCE4" w:themeFill="accent1" w:themeFillTint="66"/>
            <w:vAlign w:val="center"/>
          </w:tcPr>
          <w:p w14:paraId="769F8A17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618199F3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4E2BD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43FBFA62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4C16C27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14:paraId="7B5ED2E1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235AA" w:rsidRPr="00824915" w14:paraId="345D47A7" w14:textId="77777777" w:rsidTr="00AF0B81">
        <w:trPr>
          <w:trHeight w:val="720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7012A05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390" w:type="dxa"/>
          </w:tcPr>
          <w:p w14:paraId="02B6085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Sylfaen"/>
                <w:sz w:val="20"/>
                <w:szCs w:val="20"/>
              </w:rPr>
              <w:t>Համայնքի աշխատակազմի աշխատողներ</w:t>
            </w:r>
          </w:p>
        </w:tc>
        <w:tc>
          <w:tcPr>
            <w:tcW w:w="1276" w:type="dxa"/>
            <w:vAlign w:val="center"/>
          </w:tcPr>
          <w:p w14:paraId="1C69C0B4" w14:textId="77777777" w:rsidR="00C235AA" w:rsidRPr="00B67D28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  <w:r w:rsidRPr="00B67D28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012727E" w14:textId="1FA6D7DA" w:rsidR="00C235AA" w:rsidRPr="00802D87" w:rsidRDefault="00802D87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32</w:t>
            </w:r>
          </w:p>
        </w:tc>
        <w:tc>
          <w:tcPr>
            <w:tcW w:w="1134" w:type="dxa"/>
            <w:vAlign w:val="center"/>
          </w:tcPr>
          <w:p w14:paraId="7EBEFF9F" w14:textId="5EB38762" w:rsidR="00C235AA" w:rsidRPr="00802D87" w:rsidRDefault="00802D87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4" w:type="dxa"/>
          </w:tcPr>
          <w:p w14:paraId="00616B48" w14:textId="61DAD11D" w:rsidR="00C235AA" w:rsidRPr="00802D87" w:rsidRDefault="00802D87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Համայնքապետարանի գուրծունեությունը ավելի արդյունավետ դարձնելով պայմանավորված</w:t>
            </w:r>
          </w:p>
        </w:tc>
      </w:tr>
      <w:tr w:rsidR="00C235AA" w:rsidRPr="00824915" w14:paraId="725F8780" w14:textId="77777777" w:rsidTr="00AF0B81">
        <w:trPr>
          <w:trHeight w:val="1173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992A8BC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390" w:type="dxa"/>
          </w:tcPr>
          <w:p w14:paraId="0A601F13" w14:textId="77777777" w:rsidR="00C235AA" w:rsidRPr="00824915" w:rsidRDefault="00C235AA" w:rsidP="00CD0CAD">
            <w:pPr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ՏԻՄ</w:t>
            </w:r>
            <w:r w:rsidRPr="00824915">
              <w:rPr>
                <w:rFonts w:ascii="Sylfaen" w:hAnsi="Sylfaen"/>
                <w:sz w:val="20"/>
                <w:szCs w:val="20"/>
              </w:rPr>
              <w:t>-երի, աշխատակազմի գործունեության վերաբերյալ բնակիչների կողմից ստացվող դիմում-բողոքների թվի նվազում (%-ով)</w:t>
            </w:r>
          </w:p>
        </w:tc>
        <w:tc>
          <w:tcPr>
            <w:tcW w:w="1276" w:type="dxa"/>
            <w:vAlign w:val="center"/>
          </w:tcPr>
          <w:p w14:paraId="2494C93C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7AF8D883" w14:textId="084FCCC2" w:rsidR="00C235AA" w:rsidRPr="008313A6" w:rsidRDefault="008313A6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8313A6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37971200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99A5FF2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6EEDF619" w14:textId="77777777" w:rsidTr="00AF0B81">
        <w:tc>
          <w:tcPr>
            <w:tcW w:w="2425" w:type="dxa"/>
            <w:shd w:val="clear" w:color="auto" w:fill="B8CCE4" w:themeFill="accent1" w:themeFillTint="66"/>
            <w:vAlign w:val="center"/>
          </w:tcPr>
          <w:p w14:paraId="55DE295E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390" w:type="dxa"/>
          </w:tcPr>
          <w:p w14:paraId="46E5DC55" w14:textId="77777777" w:rsidR="00C235AA" w:rsidRPr="00824915" w:rsidRDefault="00C235AA" w:rsidP="00CD0CAD">
            <w:pPr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Անշարժ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գույքի հարկի բազայում առկա անճշտությունների նվազեցում, %</w:t>
            </w:r>
          </w:p>
        </w:tc>
        <w:tc>
          <w:tcPr>
            <w:tcW w:w="1276" w:type="dxa"/>
            <w:vAlign w:val="center"/>
          </w:tcPr>
          <w:p w14:paraId="7B4272E8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3F3F19CE" w14:textId="786ED18A" w:rsidR="00C235AA" w:rsidRPr="008313A6" w:rsidRDefault="008313A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72CDC07C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A5E4E4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0BB8C624" w14:textId="77777777" w:rsidTr="00AF0B81">
        <w:tc>
          <w:tcPr>
            <w:tcW w:w="2425" w:type="dxa"/>
            <w:shd w:val="clear" w:color="auto" w:fill="B8CCE4" w:themeFill="accent1" w:themeFillTint="66"/>
            <w:vAlign w:val="center"/>
          </w:tcPr>
          <w:p w14:paraId="3A070409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390" w:type="dxa"/>
          </w:tcPr>
          <w:p w14:paraId="3A3296ED" w14:textId="77777777" w:rsidR="00C235AA" w:rsidRPr="00824915" w:rsidRDefault="00C235AA" w:rsidP="00CD0CAD">
            <w:pPr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Աշխատակազմում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276" w:type="dxa"/>
            <w:vAlign w:val="center"/>
          </w:tcPr>
          <w:p w14:paraId="41D4CAC7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14:paraId="1B74157A" w14:textId="4E699BA2" w:rsidR="00C235AA" w:rsidRPr="008313A6" w:rsidRDefault="008313A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14:paraId="4F68B359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B548DA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75F53FE4" w14:textId="77777777" w:rsidTr="00AF0B81">
        <w:tc>
          <w:tcPr>
            <w:tcW w:w="2425" w:type="dxa"/>
            <w:shd w:val="clear" w:color="auto" w:fill="B8CCE4" w:themeFill="accent1" w:themeFillTint="66"/>
            <w:vAlign w:val="center"/>
          </w:tcPr>
          <w:p w14:paraId="4A95F8C4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390" w:type="dxa"/>
          </w:tcPr>
          <w:p w14:paraId="76755F0D" w14:textId="77777777" w:rsidR="00C235AA" w:rsidRPr="00824915" w:rsidRDefault="00C235AA" w:rsidP="00CD0CAD">
            <w:pPr>
              <w:ind w:right="-69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Բնակչությանը մատուցվող հանրային ծառայությունների որակը`  </w:t>
            </w:r>
            <w:r w:rsidRPr="00824915">
              <w:rPr>
                <w:rFonts w:ascii="Helvetica" w:hAnsi="Helvetica" w:cs="Helvetica"/>
                <w:shd w:val="clear" w:color="auto" w:fill="FFFFFF"/>
              </w:rPr>
              <w:t> </w:t>
            </w:r>
            <w:r w:rsidRPr="00824915"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276" w:type="dxa"/>
            <w:vAlign w:val="center"/>
          </w:tcPr>
          <w:p w14:paraId="0FCC6C7D" w14:textId="77777777" w:rsidR="00C235AA" w:rsidRPr="00824915" w:rsidRDefault="00C235AA" w:rsidP="00CD0CAD">
            <w:pPr>
              <w:ind w:right="-69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306AA724" w14:textId="44848379" w:rsidR="00C235AA" w:rsidRPr="00824915" w:rsidRDefault="008313A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069ADE9B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E5AA19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70A9E74B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5CA116B8" w14:textId="77777777" w:rsidR="00C235AA" w:rsidRPr="00BC46D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390" w:type="dxa"/>
            <w:vAlign w:val="center"/>
          </w:tcPr>
          <w:p w14:paraId="0F875459" w14:textId="2C60679A" w:rsidR="00C235AA" w:rsidRPr="00964FA4" w:rsidRDefault="00AC69EC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202D9C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120080.8</w:t>
            </w:r>
            <w:r w:rsidRPr="003972EC">
              <w:rPr>
                <w:rFonts w:ascii="Sylfaen" w:hAnsi="Sylfaen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5BB832B" w14:textId="77777777" w:rsidR="00C235AA" w:rsidRPr="00EA24DC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5A3E23D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2AFAED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AE93BDA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</w:tr>
    </w:tbl>
    <w:p w14:paraId="411B24ED" w14:textId="77777777" w:rsidR="00C235AA" w:rsidRPr="00824915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49647B87" w14:textId="77777777" w:rsidR="00C235AA" w:rsidRPr="00824915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p w14:paraId="2EE3C54F" w14:textId="77777777" w:rsidR="00C235AA" w:rsidRPr="00824915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82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2835"/>
        <w:gridCol w:w="1276"/>
        <w:gridCol w:w="851"/>
        <w:gridCol w:w="992"/>
        <w:gridCol w:w="2006"/>
      </w:tblGrid>
      <w:tr w:rsidR="00C235AA" w:rsidRPr="00824915" w14:paraId="0D1F0F3F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73152450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4. Քաղաքաշինություն և կոմունալ տնտեսություն</w:t>
            </w:r>
          </w:p>
        </w:tc>
      </w:tr>
      <w:tr w:rsidR="00C235AA" w:rsidRPr="00824915" w14:paraId="6F453C9A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7B9892DD" w14:textId="346456B8" w:rsidR="00C235AA" w:rsidRPr="00FD0328" w:rsidRDefault="00C235AA" w:rsidP="00CD0CAD">
            <w:pPr>
              <w:shd w:val="clear" w:color="auto" w:fill="FFFFFF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22316D">
              <w:rPr>
                <w:rFonts w:ascii="Sylfaen" w:hAnsi="Sylfaen"/>
                <w:b/>
                <w:sz w:val="20"/>
                <w:szCs w:val="20"/>
              </w:rPr>
              <w:t xml:space="preserve"> 1</w:t>
            </w:r>
            <w:r w:rsidR="00AF0B81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FD032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349E3">
              <w:rPr>
                <w:rFonts w:ascii="Sylfaen" w:hAnsi="Sylfaen"/>
                <w:b/>
                <w:bCs/>
                <w:sz w:val="20"/>
                <w:szCs w:val="20"/>
              </w:rPr>
              <w:t>Բուրեղավան  բնակավայրերում մանկապարտեզի կառուցում</w:t>
            </w:r>
          </w:p>
          <w:p w14:paraId="27472438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235AA" w:rsidRPr="00824915" w14:paraId="65A513DC" w14:textId="77777777" w:rsidTr="00CD0CAD">
        <w:tc>
          <w:tcPr>
            <w:tcW w:w="5218" w:type="dxa"/>
            <w:gridSpan w:val="2"/>
            <w:shd w:val="clear" w:color="auto" w:fill="B8CCE4" w:themeFill="accent1" w:themeFillTint="66"/>
            <w:vAlign w:val="center"/>
          </w:tcPr>
          <w:p w14:paraId="4E32CBFE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5" w:type="dxa"/>
            <w:gridSpan w:val="4"/>
            <w:shd w:val="clear" w:color="auto" w:fill="B8CCE4" w:themeFill="accent1" w:themeFillTint="66"/>
            <w:vAlign w:val="center"/>
          </w:tcPr>
          <w:p w14:paraId="0DC8A66B" w14:textId="52D69B13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C235AA" w:rsidRPr="00824915" w14:paraId="48F246F1" w14:textId="77777777" w:rsidTr="00CD0CAD">
        <w:tc>
          <w:tcPr>
            <w:tcW w:w="2383" w:type="dxa"/>
            <w:shd w:val="clear" w:color="auto" w:fill="B8CCE4" w:themeFill="accent1" w:themeFillTint="66"/>
            <w:vAlign w:val="center"/>
          </w:tcPr>
          <w:p w14:paraId="08F7D995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2762E9DE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18B2C118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1CA6683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36F91685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006" w:type="dxa"/>
            <w:shd w:val="clear" w:color="auto" w:fill="B8CCE4" w:themeFill="accent1" w:themeFillTint="66"/>
            <w:vAlign w:val="center"/>
          </w:tcPr>
          <w:p w14:paraId="0CE1AE8E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235AA" w:rsidRPr="00824915" w14:paraId="3719CB28" w14:textId="77777777" w:rsidTr="00AF0B81">
        <w:trPr>
          <w:trHeight w:val="559"/>
        </w:trPr>
        <w:tc>
          <w:tcPr>
            <w:tcW w:w="2383" w:type="dxa"/>
            <w:shd w:val="clear" w:color="auto" w:fill="B8CCE4" w:themeFill="accent1" w:themeFillTint="66"/>
            <w:vAlign w:val="center"/>
          </w:tcPr>
          <w:p w14:paraId="11985EB9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7D7EDE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5" w:type="dxa"/>
          </w:tcPr>
          <w:p w14:paraId="1D76AA83" w14:textId="77777777" w:rsidR="00C235AA" w:rsidRPr="0022316D" w:rsidRDefault="00C235AA" w:rsidP="00CD0CAD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22316D">
              <w:rPr>
                <w:rFonts w:ascii="Sylfaen" w:eastAsia="Calibri" w:hAnsi="Sylfaen" w:cs="Times New Roman"/>
                <w:sz w:val="20"/>
                <w:szCs w:val="20"/>
              </w:rPr>
              <w:t xml:space="preserve">Ծրագրի իրականացման համար անհրաժեշտ 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>փաստաթղթեր</w:t>
            </w:r>
            <w:r w:rsidRPr="0022316D">
              <w:rPr>
                <w:rFonts w:ascii="Sylfaen" w:eastAsia="Calibri" w:hAnsi="Sylfaen" w:cs="Times New Roman"/>
                <w:sz w:val="20"/>
                <w:szCs w:val="20"/>
              </w:rPr>
              <w:t>ի կազմում</w:t>
            </w:r>
          </w:p>
        </w:tc>
        <w:tc>
          <w:tcPr>
            <w:tcW w:w="1276" w:type="dxa"/>
            <w:vAlign w:val="center"/>
          </w:tcPr>
          <w:p w14:paraId="6C782C1E" w14:textId="77777777" w:rsidR="00C235AA" w:rsidRPr="00C36908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59417481" w14:textId="6AF21EFB" w:rsidR="00C235AA" w:rsidRPr="00984749" w:rsidRDefault="00984749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984749">
              <w:rPr>
                <w:rFonts w:ascii="Sylfaen" w:hAnsi="Sylfae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3F1F7193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454DFC8" w14:textId="3CCE5377" w:rsidR="00C235AA" w:rsidRPr="00824915" w:rsidRDefault="00984749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 w:rsidRPr="00984749">
              <w:rPr>
                <w:rFonts w:ascii="Sylfaen" w:eastAsia="Calibri" w:hAnsi="Sylfaen" w:cs="Times New Roman"/>
                <w:sz w:val="20"/>
                <w:szCs w:val="20"/>
              </w:rPr>
              <w:t>Բուրեղավան  բնակավայրերում մանկապարտեզի կառուցում համար դիմել ենք ՀՀ կառավարությանը մանկապարտեզի կառուցումը ամբողջությամբ պետական միջոցների հաշվին իրականացնելու համար, որը հաստատվել է:</w:t>
            </w:r>
          </w:p>
        </w:tc>
      </w:tr>
      <w:tr w:rsidR="00C235AA" w:rsidRPr="00824915" w14:paraId="01EAD203" w14:textId="77777777" w:rsidTr="00CD0CAD">
        <w:tc>
          <w:tcPr>
            <w:tcW w:w="2383" w:type="dxa"/>
            <w:shd w:val="clear" w:color="auto" w:fill="B8CCE4" w:themeFill="accent1" w:themeFillTint="66"/>
            <w:vAlign w:val="center"/>
          </w:tcPr>
          <w:p w14:paraId="73938CA7" w14:textId="77777777" w:rsidR="00C235AA" w:rsidRPr="00043B3E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043B3E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5" w:type="dxa"/>
            <w:vAlign w:val="center"/>
          </w:tcPr>
          <w:p w14:paraId="7E87DBAC" w14:textId="77777777" w:rsidR="00C235AA" w:rsidRPr="00C235AA" w:rsidRDefault="00C235AA" w:rsidP="00CD0CAD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395082">
              <w:rPr>
                <w:rFonts w:ascii="Sylfaen" w:hAnsi="Sylfaen" w:cs="Arial"/>
                <w:sz w:val="20"/>
                <w:szCs w:val="20"/>
              </w:rPr>
              <w:t xml:space="preserve">Բյուրեղավան համայնքի </w:t>
            </w:r>
            <w:r w:rsidRPr="00C235AA">
              <w:rPr>
                <w:rFonts w:ascii="Sylfaen" w:hAnsi="Sylfaen" w:cs="Arial"/>
                <w:sz w:val="20"/>
                <w:szCs w:val="20"/>
              </w:rPr>
              <w:t>նախադպրոցական ուսումնական հաստատությունների քանակի ավելացում</w:t>
            </w:r>
          </w:p>
        </w:tc>
        <w:tc>
          <w:tcPr>
            <w:tcW w:w="1276" w:type="dxa"/>
            <w:vAlign w:val="center"/>
          </w:tcPr>
          <w:p w14:paraId="3D03632D" w14:textId="77777777" w:rsidR="00C235AA" w:rsidRPr="00043B3E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14:paraId="46007B6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8B184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22E366D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7537122E" w14:textId="77777777" w:rsidTr="00CD0CAD">
        <w:trPr>
          <w:trHeight w:val="1050"/>
        </w:trPr>
        <w:tc>
          <w:tcPr>
            <w:tcW w:w="2383" w:type="dxa"/>
            <w:shd w:val="clear" w:color="auto" w:fill="B8CCE4" w:themeFill="accent1" w:themeFillTint="66"/>
            <w:vAlign w:val="center"/>
          </w:tcPr>
          <w:p w14:paraId="28876B79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5" w:type="dxa"/>
          </w:tcPr>
          <w:p w14:paraId="6E32C524" w14:textId="77777777" w:rsidR="00C235AA" w:rsidRPr="003A7184" w:rsidRDefault="00C235AA" w:rsidP="00CD0CAD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395082">
              <w:rPr>
                <w:rFonts w:ascii="Sylfaen" w:hAnsi="Sylfaen" w:cs="Arial"/>
                <w:sz w:val="20"/>
                <w:szCs w:val="20"/>
              </w:rPr>
              <w:t>Բյուրեղավան համայնք</w:t>
            </w:r>
            <w:r w:rsidRPr="00C235AA">
              <w:rPr>
                <w:rFonts w:ascii="Sylfaen" w:hAnsi="Sylfaen" w:cs="Arial"/>
                <w:sz w:val="20"/>
                <w:szCs w:val="20"/>
              </w:rPr>
              <w:t>ում նախադպրոցական կրթության մատչելիության ապահովում:</w:t>
            </w:r>
          </w:p>
        </w:tc>
        <w:tc>
          <w:tcPr>
            <w:tcW w:w="1276" w:type="dxa"/>
            <w:vAlign w:val="center"/>
          </w:tcPr>
          <w:p w14:paraId="2CC1F22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851" w:type="dxa"/>
          </w:tcPr>
          <w:p w14:paraId="2773E0F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9536C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6520FDA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6E88B81A" w14:textId="77777777" w:rsidTr="00CD0CAD">
        <w:trPr>
          <w:trHeight w:val="1050"/>
        </w:trPr>
        <w:tc>
          <w:tcPr>
            <w:tcW w:w="2383" w:type="dxa"/>
            <w:shd w:val="clear" w:color="auto" w:fill="B8CCE4" w:themeFill="accent1" w:themeFillTint="66"/>
            <w:vAlign w:val="center"/>
          </w:tcPr>
          <w:p w14:paraId="5CC175CE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35" w:type="dxa"/>
          </w:tcPr>
          <w:p w14:paraId="04D14CDC" w14:textId="77777777" w:rsidR="00C235AA" w:rsidRPr="00C235AA" w:rsidRDefault="00C235AA" w:rsidP="00CD0CAD">
            <w:pPr>
              <w:spacing w:after="160"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C235AA">
              <w:rPr>
                <w:rFonts w:ascii="Sylfaen" w:hAnsi="Sylfaen" w:cs="Arial"/>
                <w:sz w:val="20"/>
                <w:szCs w:val="20"/>
              </w:rPr>
              <w:t>Բուրեղավան  բնակավայրերում մանկապարտեզի կառուցման տևողությունը, օր</w:t>
            </w:r>
          </w:p>
        </w:tc>
        <w:tc>
          <w:tcPr>
            <w:tcW w:w="1276" w:type="dxa"/>
            <w:vAlign w:val="center"/>
          </w:tcPr>
          <w:p w14:paraId="6C7E5269" w14:textId="77777777" w:rsidR="00C235AA" w:rsidRPr="0054508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851" w:type="dxa"/>
          </w:tcPr>
          <w:p w14:paraId="452C72B7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39B7F6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22533E46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7FF8BB6C" w14:textId="77777777" w:rsidTr="00CD0CAD">
        <w:tc>
          <w:tcPr>
            <w:tcW w:w="2383" w:type="dxa"/>
            <w:shd w:val="clear" w:color="auto" w:fill="B8CCE4" w:themeFill="accent1" w:themeFillTint="66"/>
            <w:vAlign w:val="center"/>
          </w:tcPr>
          <w:p w14:paraId="0E0BB1E3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5" w:type="dxa"/>
          </w:tcPr>
          <w:p w14:paraId="71B40F6E" w14:textId="77777777" w:rsidR="00C235AA" w:rsidRPr="003A7184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Բնակիչների կարծիքը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C235AA">
              <w:rPr>
                <w:rFonts w:ascii="Sylfaen" w:hAnsi="Sylfaen" w:cs="Arial"/>
                <w:sz w:val="20"/>
                <w:szCs w:val="20"/>
              </w:rPr>
              <w:t xml:space="preserve"> Բուրեղավան  բնակավայրերում մանկապարտեզի կառուցման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6" w:type="dxa"/>
            <w:vAlign w:val="center"/>
          </w:tcPr>
          <w:p w14:paraId="23C0D11E" w14:textId="77777777" w:rsidR="00C235AA" w:rsidRPr="009F6A04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գերազանց</w:t>
            </w:r>
          </w:p>
        </w:tc>
        <w:tc>
          <w:tcPr>
            <w:tcW w:w="851" w:type="dxa"/>
          </w:tcPr>
          <w:p w14:paraId="372343F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992" w:type="dxa"/>
          </w:tcPr>
          <w:p w14:paraId="5EF2386F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D6BE9E5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141B371E" w14:textId="77777777" w:rsidTr="00CD0CAD">
        <w:tc>
          <w:tcPr>
            <w:tcW w:w="2383" w:type="dxa"/>
            <w:shd w:val="clear" w:color="auto" w:fill="B8CCE4" w:themeFill="accent1" w:themeFillTint="66"/>
            <w:vAlign w:val="center"/>
          </w:tcPr>
          <w:p w14:paraId="043B1826" w14:textId="77777777" w:rsidR="00C235AA" w:rsidRPr="00EA24DC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5" w:type="dxa"/>
          </w:tcPr>
          <w:p w14:paraId="6A1A0B4C" w14:textId="2AD168B3" w:rsidR="00C235AA" w:rsidRPr="00202D9C" w:rsidRDefault="00202D9C" w:rsidP="00CD0CAD">
            <w:pPr>
              <w:spacing w:line="20" w:lineRule="atLeast"/>
              <w:jc w:val="center"/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</w:tcPr>
          <w:p w14:paraId="043043DF" w14:textId="77777777" w:rsidR="00C235AA" w:rsidRPr="00EA24DC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4AA86CA5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A5CDD5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14:paraId="17A445EC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235AA" w:rsidRPr="00824915" w14:paraId="401C7F3A" w14:textId="77777777" w:rsidTr="00CD0CAD">
        <w:trPr>
          <w:cantSplit/>
          <w:trHeight w:val="575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731E3F34" w14:textId="77777777" w:rsidR="00C235AA" w:rsidRPr="004A7AF5" w:rsidRDefault="00C235AA" w:rsidP="00CD0CAD">
            <w:pPr>
              <w:spacing w:line="20" w:lineRule="atLeast"/>
              <w:rPr>
                <w:rFonts w:ascii="Sylfaen" w:hAnsi="Sylfaen"/>
                <w:color w:val="FF0000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2.</w:t>
            </w:r>
            <w:r w:rsidRPr="00FD032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90730">
              <w:rPr>
                <w:rFonts w:ascii="Sylfaen" w:hAnsi="Sylfaen"/>
                <w:b/>
                <w:bCs/>
                <w:sz w:val="20"/>
                <w:szCs w:val="20"/>
              </w:rPr>
              <w:t>Բյուրեղավան բնակավայրի մարզադպրոցի կառուցումը</w:t>
            </w:r>
          </w:p>
          <w:p w14:paraId="6A6BAEC4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235AA" w:rsidRPr="00824915" w14:paraId="1FF0AA9D" w14:textId="77777777" w:rsidTr="00CD0CAD">
        <w:tc>
          <w:tcPr>
            <w:tcW w:w="5218" w:type="dxa"/>
            <w:gridSpan w:val="2"/>
            <w:shd w:val="clear" w:color="auto" w:fill="B8CCE4" w:themeFill="accent1" w:themeFillTint="66"/>
            <w:vAlign w:val="center"/>
          </w:tcPr>
          <w:p w14:paraId="2049AEBC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5" w:type="dxa"/>
            <w:gridSpan w:val="4"/>
            <w:shd w:val="clear" w:color="auto" w:fill="B8CCE4" w:themeFill="accent1" w:themeFillTint="66"/>
            <w:vAlign w:val="center"/>
          </w:tcPr>
          <w:p w14:paraId="45C133E5" w14:textId="3A0FE5E8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C235AA" w:rsidRPr="00824915" w14:paraId="151D6DFC" w14:textId="77777777" w:rsidTr="00CD0CAD">
        <w:tc>
          <w:tcPr>
            <w:tcW w:w="2383" w:type="dxa"/>
            <w:shd w:val="clear" w:color="auto" w:fill="B8CCE4" w:themeFill="accent1" w:themeFillTint="66"/>
            <w:vAlign w:val="center"/>
          </w:tcPr>
          <w:p w14:paraId="6ECE1B61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73FD49FA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570BF1D5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00495585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8627A54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006" w:type="dxa"/>
            <w:shd w:val="clear" w:color="auto" w:fill="B8CCE4" w:themeFill="accent1" w:themeFillTint="66"/>
            <w:vAlign w:val="center"/>
          </w:tcPr>
          <w:p w14:paraId="14FBA60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235AA" w:rsidRPr="00824915" w14:paraId="447A73EC" w14:textId="77777777" w:rsidTr="00CD0CAD">
        <w:trPr>
          <w:trHeight w:val="559"/>
        </w:trPr>
        <w:tc>
          <w:tcPr>
            <w:tcW w:w="2383" w:type="dxa"/>
            <w:shd w:val="clear" w:color="auto" w:fill="B8CCE4" w:themeFill="accent1" w:themeFillTint="66"/>
            <w:vAlign w:val="center"/>
          </w:tcPr>
          <w:p w14:paraId="251129DB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7D7EDE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5" w:type="dxa"/>
          </w:tcPr>
          <w:p w14:paraId="1E7F8345" w14:textId="77777777" w:rsidR="00C235AA" w:rsidRPr="003A7184" w:rsidRDefault="00C235AA" w:rsidP="00CD0CAD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մարզադպրոցի կառուցման 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համար կազմված նախագծանախահաշվային փաստաթղթեր</w:t>
            </w:r>
          </w:p>
        </w:tc>
        <w:tc>
          <w:tcPr>
            <w:tcW w:w="1276" w:type="dxa"/>
            <w:vAlign w:val="center"/>
          </w:tcPr>
          <w:p w14:paraId="1CDBA969" w14:textId="77777777" w:rsidR="00C235AA" w:rsidRPr="00C36908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851" w:type="dxa"/>
          </w:tcPr>
          <w:p w14:paraId="31FEF597" w14:textId="71029774" w:rsidR="00C235AA" w:rsidRPr="00984749" w:rsidRDefault="00984749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984749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1D20708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089E09C" w14:textId="1763C810" w:rsidR="00C235AA" w:rsidRPr="002B7C71" w:rsidRDefault="002B7C71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</w:t>
            </w: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lastRenderedPageBreak/>
              <w:t>մարզադպրոցի կառուցման</w:t>
            </w:r>
            <w:r w:rsidRPr="002B7C71">
              <w:rPr>
                <w:rFonts w:ascii="Sylfaen" w:eastAsia="Calibri" w:hAnsi="Sylfaen" w:cs="Times New Roman"/>
                <w:sz w:val="20"/>
                <w:szCs w:val="20"/>
              </w:rPr>
              <w:t xml:space="preserve"> աշխատանքնորը ընթացքի մեջ են</w:t>
            </w:r>
          </w:p>
        </w:tc>
      </w:tr>
      <w:tr w:rsidR="00C235AA" w:rsidRPr="00824915" w14:paraId="129406B7" w14:textId="77777777" w:rsidTr="00AF0B81">
        <w:tc>
          <w:tcPr>
            <w:tcW w:w="2383" w:type="dxa"/>
            <w:shd w:val="clear" w:color="auto" w:fill="B8CCE4" w:themeFill="accent1" w:themeFillTint="66"/>
            <w:vAlign w:val="center"/>
          </w:tcPr>
          <w:p w14:paraId="28BE07DE" w14:textId="77777777" w:rsidR="00C235AA" w:rsidRPr="00043B3E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043B3E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lastRenderedPageBreak/>
              <w:t>Ելքային (քանակական)</w:t>
            </w:r>
          </w:p>
        </w:tc>
        <w:tc>
          <w:tcPr>
            <w:tcW w:w="2835" w:type="dxa"/>
            <w:vAlign w:val="center"/>
          </w:tcPr>
          <w:p w14:paraId="52740BF2" w14:textId="70EF499F" w:rsidR="00C235AA" w:rsidRPr="00AF0B81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395082">
              <w:rPr>
                <w:rFonts w:ascii="Sylfaen" w:hAnsi="Sylfaen" w:cs="Arial"/>
                <w:sz w:val="20"/>
                <w:szCs w:val="20"/>
              </w:rPr>
              <w:t>Բյուրեղավան համայնք</w:t>
            </w:r>
            <w:r w:rsidRPr="00126360">
              <w:rPr>
                <w:rFonts w:ascii="Sylfaen" w:hAnsi="Sylfaen" w:cs="Arial"/>
                <w:sz w:val="20"/>
                <w:szCs w:val="20"/>
              </w:rPr>
              <w:t xml:space="preserve">ում մարղադպրոցի շենքի </w:t>
            </w:r>
            <w:r w:rsidRPr="00C61B83">
              <w:rPr>
                <w:rFonts w:ascii="Sylfaen" w:eastAsia="Calibri" w:hAnsi="Sylfaen" w:cs="Times New Roman"/>
                <w:sz w:val="20"/>
                <w:szCs w:val="20"/>
              </w:rPr>
              <w:t>առկայություն</w:t>
            </w:r>
          </w:p>
        </w:tc>
        <w:tc>
          <w:tcPr>
            <w:tcW w:w="1276" w:type="dxa"/>
            <w:vAlign w:val="center"/>
          </w:tcPr>
          <w:p w14:paraId="48FB2EE3" w14:textId="77777777" w:rsidR="00C235AA" w:rsidRPr="00043B3E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043B3E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7428A7C" w14:textId="659B6796" w:rsidR="00C235AA" w:rsidRPr="00984749" w:rsidRDefault="00984749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984749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7EC7B6F2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EC26470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40E0F6DF" w14:textId="77777777" w:rsidTr="00AF0B81">
        <w:trPr>
          <w:trHeight w:val="822"/>
        </w:trPr>
        <w:tc>
          <w:tcPr>
            <w:tcW w:w="2383" w:type="dxa"/>
            <w:shd w:val="clear" w:color="auto" w:fill="B8CCE4" w:themeFill="accent1" w:themeFillTint="66"/>
            <w:vAlign w:val="center"/>
          </w:tcPr>
          <w:p w14:paraId="53D24EC8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5" w:type="dxa"/>
          </w:tcPr>
          <w:p w14:paraId="46252041" w14:textId="77777777" w:rsidR="00C235AA" w:rsidRPr="00B82B16" w:rsidRDefault="00C235AA" w:rsidP="00CD0CAD">
            <w:pPr>
              <w:spacing w:line="20" w:lineRule="atLeast"/>
              <w:rPr>
                <w:rFonts w:ascii="Sylfaen" w:eastAsia="Calibri" w:hAnsi="Sylfaen" w:cs="Arial"/>
                <w:sz w:val="20"/>
                <w:szCs w:val="20"/>
              </w:rPr>
            </w:pPr>
            <w:r w:rsidRPr="00C61B83">
              <w:rPr>
                <w:rFonts w:ascii="Sylfaen" w:hAnsi="Sylfaen"/>
                <w:sz w:val="20"/>
                <w:szCs w:val="20"/>
              </w:rPr>
              <w:t xml:space="preserve">Բյուրեղավան բնակավայրի </w:t>
            </w:r>
            <w:r w:rsidRPr="00C235AA">
              <w:rPr>
                <w:rFonts w:ascii="Sylfaen" w:hAnsi="Sylfaen"/>
                <w:sz w:val="20"/>
                <w:szCs w:val="20"/>
              </w:rPr>
              <w:t xml:space="preserve">մարզական կյանքի ակտրվացում </w:t>
            </w:r>
          </w:p>
        </w:tc>
        <w:tc>
          <w:tcPr>
            <w:tcW w:w="1276" w:type="dxa"/>
            <w:vAlign w:val="center"/>
          </w:tcPr>
          <w:p w14:paraId="1953300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851" w:type="dxa"/>
            <w:vAlign w:val="center"/>
          </w:tcPr>
          <w:p w14:paraId="27669B9E" w14:textId="5F046921" w:rsidR="00C235AA" w:rsidRPr="00824915" w:rsidRDefault="00984749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266CC7C7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3638ECCB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7F23E093" w14:textId="77777777" w:rsidTr="00AF0B81">
        <w:trPr>
          <w:trHeight w:val="1050"/>
        </w:trPr>
        <w:tc>
          <w:tcPr>
            <w:tcW w:w="2383" w:type="dxa"/>
            <w:shd w:val="clear" w:color="auto" w:fill="B8CCE4" w:themeFill="accent1" w:themeFillTint="66"/>
            <w:vAlign w:val="center"/>
          </w:tcPr>
          <w:p w14:paraId="116B9BA9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35" w:type="dxa"/>
          </w:tcPr>
          <w:p w14:paraId="683F6348" w14:textId="77777777" w:rsidR="00C235AA" w:rsidRPr="003A7184" w:rsidRDefault="00C235AA" w:rsidP="00CD0CAD">
            <w:pPr>
              <w:spacing w:after="160"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 մարզադպրոցի կառուցման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C61B83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Pr="00C61B83"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6" w:type="dxa"/>
            <w:vAlign w:val="center"/>
          </w:tcPr>
          <w:p w14:paraId="62D0A688" w14:textId="77777777" w:rsidR="00C235AA" w:rsidRPr="0054508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851" w:type="dxa"/>
            <w:vAlign w:val="center"/>
          </w:tcPr>
          <w:p w14:paraId="7991A664" w14:textId="12030C83" w:rsidR="00C235AA" w:rsidRPr="00824915" w:rsidRDefault="00984749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992" w:type="dxa"/>
          </w:tcPr>
          <w:p w14:paraId="63A93540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D6CB9E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4CF64B14" w14:textId="77777777" w:rsidTr="00AF0B81">
        <w:tc>
          <w:tcPr>
            <w:tcW w:w="2383" w:type="dxa"/>
            <w:shd w:val="clear" w:color="auto" w:fill="B8CCE4" w:themeFill="accent1" w:themeFillTint="66"/>
            <w:vAlign w:val="center"/>
          </w:tcPr>
          <w:p w14:paraId="1E6B60B7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5" w:type="dxa"/>
          </w:tcPr>
          <w:p w14:paraId="186A02F5" w14:textId="77777777" w:rsidR="00C235AA" w:rsidRPr="003A7184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D90730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 մարզադպրոցի կառուցման</w:t>
            </w: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C61B83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Pr="00C61B83"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6" w:type="dxa"/>
            <w:vAlign w:val="center"/>
          </w:tcPr>
          <w:p w14:paraId="36002681" w14:textId="77777777" w:rsidR="00C235AA" w:rsidRPr="009F6A04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851" w:type="dxa"/>
            <w:vAlign w:val="center"/>
          </w:tcPr>
          <w:p w14:paraId="3ED1F0DD" w14:textId="7908ED07" w:rsidR="00C235AA" w:rsidRPr="00824915" w:rsidRDefault="00984749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992" w:type="dxa"/>
          </w:tcPr>
          <w:p w14:paraId="17122B80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6" w:type="dxa"/>
          </w:tcPr>
          <w:p w14:paraId="2F1B7F7B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1AB6F37D" w14:textId="77777777" w:rsidTr="00CD0CAD">
        <w:tc>
          <w:tcPr>
            <w:tcW w:w="2383" w:type="dxa"/>
            <w:shd w:val="clear" w:color="auto" w:fill="B8CCE4" w:themeFill="accent1" w:themeFillTint="66"/>
            <w:vAlign w:val="center"/>
          </w:tcPr>
          <w:p w14:paraId="1FAB1D5A" w14:textId="77777777" w:rsidR="00C235AA" w:rsidRPr="00EA24DC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5" w:type="dxa"/>
          </w:tcPr>
          <w:p w14:paraId="2E5C5D6C" w14:textId="1827197F" w:rsidR="00C235AA" w:rsidRPr="007C3709" w:rsidRDefault="00AC69EC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202D9C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119732.3</w:t>
            </w:r>
          </w:p>
        </w:tc>
        <w:tc>
          <w:tcPr>
            <w:tcW w:w="1276" w:type="dxa"/>
          </w:tcPr>
          <w:p w14:paraId="2878BA53" w14:textId="77777777" w:rsidR="00C235AA" w:rsidRPr="00EA24DC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A90D493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137DDBF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14:paraId="3742DA2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235AA" w:rsidRPr="00824915" w14:paraId="30A694D6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77A7D188" w14:textId="54D3FEE8" w:rsidR="00C235AA" w:rsidRPr="001A5BDF" w:rsidRDefault="00C235AA" w:rsidP="00CD0CAD">
            <w:pPr>
              <w:pStyle w:val="ListParagraph"/>
              <w:spacing w:line="20" w:lineRule="atLeast"/>
              <w:ind w:left="0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395082"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AF0B81">
              <w:rPr>
                <w:rFonts w:ascii="Times New Roman" w:hAnsi="Times New Roman" w:cs="Times New Roman"/>
                <w:b/>
                <w:sz w:val="20"/>
                <w:szCs w:val="20"/>
              </w:rPr>
              <w:t>․</w:t>
            </w:r>
            <w:r w:rsidRPr="003B1742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 </w:t>
            </w:r>
            <w:r w:rsidRPr="001A5BDF">
              <w:rPr>
                <w:rFonts w:ascii="Sylfaen" w:hAnsi="Sylfaen"/>
                <w:b/>
                <w:sz w:val="20"/>
                <w:szCs w:val="20"/>
              </w:rPr>
              <w:t>Բյուրեղավան բնակավայրի բակերի բարեկարգում</w:t>
            </w:r>
          </w:p>
          <w:p w14:paraId="7C1E4769" w14:textId="77777777" w:rsidR="00C235AA" w:rsidRPr="00AF0B81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235AA" w:rsidRPr="00824915" w14:paraId="5D7536BA" w14:textId="77777777" w:rsidTr="00CD0CAD">
        <w:tc>
          <w:tcPr>
            <w:tcW w:w="5218" w:type="dxa"/>
            <w:gridSpan w:val="2"/>
            <w:shd w:val="clear" w:color="auto" w:fill="B8CCE4" w:themeFill="accent1" w:themeFillTint="66"/>
            <w:vAlign w:val="center"/>
          </w:tcPr>
          <w:p w14:paraId="01A89BCE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125" w:type="dxa"/>
            <w:gridSpan w:val="4"/>
            <w:shd w:val="clear" w:color="auto" w:fill="B8CCE4" w:themeFill="accent1" w:themeFillTint="66"/>
            <w:vAlign w:val="center"/>
          </w:tcPr>
          <w:p w14:paraId="3C6DDAF1" w14:textId="3CDA3FAC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C235AA" w:rsidRPr="00824915" w14:paraId="229F828E" w14:textId="77777777" w:rsidTr="00CD0CAD">
        <w:tc>
          <w:tcPr>
            <w:tcW w:w="2383" w:type="dxa"/>
            <w:shd w:val="clear" w:color="auto" w:fill="B8CCE4" w:themeFill="accent1" w:themeFillTint="66"/>
            <w:vAlign w:val="center"/>
          </w:tcPr>
          <w:p w14:paraId="74C16771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3AAA4D24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276" w:type="dxa"/>
            <w:shd w:val="clear" w:color="auto" w:fill="B8CCE4" w:themeFill="accent1" w:themeFillTint="66"/>
            <w:vAlign w:val="center"/>
          </w:tcPr>
          <w:p w14:paraId="325E37EB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6394040B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06BF363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006" w:type="dxa"/>
            <w:shd w:val="clear" w:color="auto" w:fill="B8CCE4" w:themeFill="accent1" w:themeFillTint="66"/>
            <w:vAlign w:val="center"/>
          </w:tcPr>
          <w:p w14:paraId="0864EB32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235AA" w:rsidRPr="00824915" w14:paraId="196240BF" w14:textId="77777777" w:rsidTr="00AF0B81">
        <w:trPr>
          <w:trHeight w:val="559"/>
        </w:trPr>
        <w:tc>
          <w:tcPr>
            <w:tcW w:w="2383" w:type="dxa"/>
            <w:shd w:val="clear" w:color="auto" w:fill="B8CCE4" w:themeFill="accent1" w:themeFillTint="66"/>
            <w:vAlign w:val="center"/>
          </w:tcPr>
          <w:p w14:paraId="5C604D90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7D7EDE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835" w:type="dxa"/>
          </w:tcPr>
          <w:p w14:paraId="758C6E31" w14:textId="77777777" w:rsidR="00C235AA" w:rsidRPr="00FD11BA" w:rsidRDefault="00C235AA" w:rsidP="00CD0CAD">
            <w:pPr>
              <w:pStyle w:val="ListParagraph"/>
              <w:spacing w:line="20" w:lineRule="atLeast"/>
              <w:ind w:left="0"/>
              <w:rPr>
                <w:rFonts w:ascii="Sylfaen" w:eastAsia="Calibri" w:hAnsi="Sylfaen" w:cs="Times New Roman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B1742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</w:p>
          <w:p w14:paraId="276C48AF" w14:textId="77777777" w:rsidR="00C235AA" w:rsidRPr="003A7184" w:rsidRDefault="00C235AA" w:rsidP="00CD0CAD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FD11B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>համար կազմված նախագծանախահաշվային փաստաթղթեր</w:t>
            </w:r>
          </w:p>
        </w:tc>
        <w:tc>
          <w:tcPr>
            <w:tcW w:w="1276" w:type="dxa"/>
            <w:vAlign w:val="center"/>
          </w:tcPr>
          <w:p w14:paraId="002D3739" w14:textId="77777777" w:rsidR="00C235AA" w:rsidRPr="00C36908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61AC2A6C" w14:textId="54E589EE" w:rsidR="00C235AA" w:rsidRPr="004610A8" w:rsidRDefault="004610A8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4610A8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14:paraId="24E44B3A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6" w:type="dxa"/>
          </w:tcPr>
          <w:p w14:paraId="6526B7B3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0D112BED" w14:textId="77777777" w:rsidTr="00AF0B81">
        <w:tc>
          <w:tcPr>
            <w:tcW w:w="2383" w:type="dxa"/>
            <w:shd w:val="clear" w:color="auto" w:fill="B8CCE4" w:themeFill="accent1" w:themeFillTint="66"/>
            <w:vAlign w:val="center"/>
          </w:tcPr>
          <w:p w14:paraId="695A9662" w14:textId="77777777" w:rsidR="00C235AA" w:rsidRPr="00043B3E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043B3E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835" w:type="dxa"/>
            <w:vAlign w:val="center"/>
          </w:tcPr>
          <w:p w14:paraId="534813E1" w14:textId="77777777" w:rsidR="00C235AA" w:rsidRPr="00FD11BA" w:rsidRDefault="00C235AA" w:rsidP="00CD0CAD">
            <w:pPr>
              <w:pStyle w:val="ListParagraph"/>
              <w:spacing w:line="20" w:lineRule="atLeast"/>
              <w:ind w:left="0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D44E22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B1742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>Բյուրեղավան բնակավայրի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  <w:lang w:val="ru-RU"/>
              </w:rPr>
              <w:t xml:space="preserve"> բարեկարգ 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 բակերի </w:t>
            </w:r>
            <w:r w:rsidRPr="00FD11BA">
              <w:rPr>
                <w:rFonts w:ascii="Sylfaen" w:hAnsi="Sylfaen" w:cs="Arial"/>
                <w:sz w:val="20"/>
                <w:szCs w:val="20"/>
              </w:rPr>
              <w:t>առկայություն</w:t>
            </w:r>
          </w:p>
          <w:p w14:paraId="0F2F7642" w14:textId="77777777" w:rsidR="00C235AA" w:rsidRPr="00C61B83" w:rsidRDefault="00C235AA" w:rsidP="00CD0CAD">
            <w:pPr>
              <w:pStyle w:val="ListParagraph"/>
              <w:spacing w:line="20" w:lineRule="atLeast"/>
              <w:ind w:left="0"/>
              <w:rPr>
                <w:rFonts w:ascii="Sylfaen" w:eastAsia="Calibri" w:hAnsi="Sylfaen" w:cs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2AD87B73" w14:textId="77777777" w:rsidR="00C235AA" w:rsidRPr="00D44E22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14:paraId="4E04AA77" w14:textId="13972F28" w:rsidR="00C235AA" w:rsidRPr="004610A8" w:rsidRDefault="004610A8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 w:rsidRPr="004610A8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</w:tcPr>
          <w:p w14:paraId="240C8035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6" w:type="dxa"/>
          </w:tcPr>
          <w:p w14:paraId="0E9F3717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105007DB" w14:textId="77777777" w:rsidTr="00AF0B81">
        <w:trPr>
          <w:trHeight w:val="1050"/>
        </w:trPr>
        <w:tc>
          <w:tcPr>
            <w:tcW w:w="2383" w:type="dxa"/>
            <w:shd w:val="clear" w:color="auto" w:fill="B8CCE4" w:themeFill="accent1" w:themeFillTint="66"/>
            <w:vAlign w:val="center"/>
          </w:tcPr>
          <w:p w14:paraId="66CEC9E9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835" w:type="dxa"/>
          </w:tcPr>
          <w:p w14:paraId="2624CCEF" w14:textId="77777777" w:rsidR="00C235AA" w:rsidRPr="00FD11BA" w:rsidRDefault="00C235AA" w:rsidP="00CD0CAD">
            <w:pPr>
              <w:spacing w:after="160" w:line="20" w:lineRule="atLeast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B1742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 w:rsidRPr="00FD11BA">
              <w:rPr>
                <w:rFonts w:ascii="Sylfaen" w:hAnsi="Sylfaen" w:cs="Arial"/>
                <w:sz w:val="20"/>
                <w:szCs w:val="20"/>
              </w:rPr>
              <w:t xml:space="preserve">հարցի կարգավորում </w:t>
            </w:r>
          </w:p>
        </w:tc>
        <w:tc>
          <w:tcPr>
            <w:tcW w:w="1276" w:type="dxa"/>
            <w:vAlign w:val="center"/>
          </w:tcPr>
          <w:p w14:paraId="6CD6A5C4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851" w:type="dxa"/>
            <w:vAlign w:val="center"/>
          </w:tcPr>
          <w:p w14:paraId="01A25235" w14:textId="39D26A4E" w:rsidR="00C235AA" w:rsidRPr="00824915" w:rsidRDefault="004610A8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</w:tcPr>
          <w:p w14:paraId="4B38746D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FD743C7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5D537B59" w14:textId="77777777" w:rsidTr="00AF0B81">
        <w:trPr>
          <w:trHeight w:val="1050"/>
        </w:trPr>
        <w:tc>
          <w:tcPr>
            <w:tcW w:w="2383" w:type="dxa"/>
            <w:shd w:val="clear" w:color="auto" w:fill="B8CCE4" w:themeFill="accent1" w:themeFillTint="66"/>
            <w:vAlign w:val="center"/>
          </w:tcPr>
          <w:p w14:paraId="694A18E0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835" w:type="dxa"/>
          </w:tcPr>
          <w:p w14:paraId="5AA92BAE" w14:textId="77777777" w:rsidR="00C235AA" w:rsidRPr="00FD11BA" w:rsidRDefault="00C235AA" w:rsidP="00CD0CAD">
            <w:pPr>
              <w:spacing w:after="160" w:line="20" w:lineRule="atLeast"/>
              <w:contextualSpacing/>
              <w:rPr>
                <w:rFonts w:ascii="Sylfaen" w:hAnsi="Sylfaen" w:cs="Arial"/>
                <w:sz w:val="20"/>
                <w:szCs w:val="20"/>
              </w:rPr>
            </w:pPr>
            <w:r w:rsidRPr="003A7184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3A718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3B1742">
              <w:rPr>
                <w:rFonts w:ascii="Sylfaen" w:eastAsia="Calibri" w:hAnsi="Sylfaen" w:cs="Times New Roman"/>
                <w:color w:val="FF0000"/>
                <w:sz w:val="20"/>
                <w:szCs w:val="20"/>
              </w:rPr>
              <w:t xml:space="preserve"> 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 w:rsidRPr="00FD11BA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Pr="00FD11BA">
              <w:rPr>
                <w:rFonts w:ascii="Sylfaen" w:hAnsi="Sylfaen"/>
                <w:sz w:val="20"/>
                <w:szCs w:val="20"/>
              </w:rPr>
              <w:t>տևողությունը, օր</w:t>
            </w:r>
          </w:p>
        </w:tc>
        <w:tc>
          <w:tcPr>
            <w:tcW w:w="1276" w:type="dxa"/>
            <w:vAlign w:val="center"/>
          </w:tcPr>
          <w:p w14:paraId="26FD980A" w14:textId="77777777" w:rsidR="00C235AA" w:rsidRPr="0054508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851" w:type="dxa"/>
            <w:vAlign w:val="center"/>
          </w:tcPr>
          <w:p w14:paraId="69BE8BB3" w14:textId="18691D56" w:rsidR="00C235AA" w:rsidRPr="00AF0B81" w:rsidRDefault="004610A8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Ըստ նախագծի</w:t>
            </w:r>
          </w:p>
        </w:tc>
        <w:tc>
          <w:tcPr>
            <w:tcW w:w="992" w:type="dxa"/>
          </w:tcPr>
          <w:p w14:paraId="4E024A96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06" w:type="dxa"/>
          </w:tcPr>
          <w:p w14:paraId="48F4404C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34490AFE" w14:textId="77777777" w:rsidTr="00AF0B81">
        <w:tc>
          <w:tcPr>
            <w:tcW w:w="2383" w:type="dxa"/>
            <w:shd w:val="clear" w:color="auto" w:fill="B8CCE4" w:themeFill="accent1" w:themeFillTint="66"/>
            <w:vAlign w:val="center"/>
          </w:tcPr>
          <w:p w14:paraId="66AFFA11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835" w:type="dxa"/>
          </w:tcPr>
          <w:p w14:paraId="08195E3B" w14:textId="77777777" w:rsidR="00C235AA" w:rsidRPr="00FD11BA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 xml:space="preserve">Բյուրեղավան բնակավայրի բակերի բարեկարգման </w:t>
            </w:r>
            <w:r w:rsidRPr="00FD11BA">
              <w:rPr>
                <w:rFonts w:ascii="Sylfaen" w:hAnsi="Sylfaen" w:cs="Arial"/>
                <w:sz w:val="20"/>
                <w:szCs w:val="20"/>
              </w:rPr>
              <w:t xml:space="preserve">աշխատանքների </w:t>
            </w:r>
            <w:r w:rsidRPr="00FD11BA">
              <w:rPr>
                <w:rFonts w:ascii="Sylfaen" w:eastAsia="Calibri" w:hAnsi="Sylfaen" w:cs="Times New Roman"/>
                <w:sz w:val="20"/>
                <w:szCs w:val="20"/>
              </w:rPr>
              <w:t>վերաբերյալ՝ շատ վատ, վատ, բավարար, լավ, գերազանց</w:t>
            </w:r>
          </w:p>
        </w:tc>
        <w:tc>
          <w:tcPr>
            <w:tcW w:w="1276" w:type="dxa"/>
            <w:vAlign w:val="center"/>
          </w:tcPr>
          <w:p w14:paraId="5040C12B" w14:textId="77777777" w:rsidR="00C235AA" w:rsidRPr="009F6A04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4610A8">
              <w:rPr>
                <w:rFonts w:ascii="Sylfaen" w:eastAsia="Calibri" w:hAnsi="Sylfaen" w:cs="Arial"/>
                <w:color w:val="000000" w:themeColor="text1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851" w:type="dxa"/>
            <w:vAlign w:val="center"/>
          </w:tcPr>
          <w:p w14:paraId="5F3F7040" w14:textId="4865E182" w:rsidR="00C235AA" w:rsidRPr="00824915" w:rsidRDefault="004610A8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 w:rsidRPr="004610A8">
              <w:rPr>
                <w:rFonts w:ascii="Sylfaen" w:eastAsia="Calibri" w:hAnsi="Sylfaen" w:cs="Arial"/>
                <w:color w:val="000000" w:themeColor="text1"/>
                <w:sz w:val="20"/>
                <w:szCs w:val="20"/>
                <w:lang w:val="en-US"/>
              </w:rPr>
              <w:t>լավ</w:t>
            </w:r>
          </w:p>
        </w:tc>
        <w:tc>
          <w:tcPr>
            <w:tcW w:w="992" w:type="dxa"/>
          </w:tcPr>
          <w:p w14:paraId="1FC23B17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006" w:type="dxa"/>
          </w:tcPr>
          <w:p w14:paraId="7961B426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7B474CD0" w14:textId="77777777" w:rsidTr="00CD0CAD">
        <w:tc>
          <w:tcPr>
            <w:tcW w:w="2383" w:type="dxa"/>
            <w:shd w:val="clear" w:color="auto" w:fill="B8CCE4" w:themeFill="accent1" w:themeFillTint="66"/>
            <w:vAlign w:val="center"/>
          </w:tcPr>
          <w:p w14:paraId="71378F68" w14:textId="77777777" w:rsidR="00C235AA" w:rsidRPr="00EA24DC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835" w:type="dxa"/>
          </w:tcPr>
          <w:p w14:paraId="7B858083" w14:textId="62B716C7" w:rsidR="00C235AA" w:rsidRPr="00E47F65" w:rsidRDefault="00202D9C" w:rsidP="00CD0CAD">
            <w:pPr>
              <w:spacing w:line="20" w:lineRule="atLeast"/>
              <w:jc w:val="center"/>
              <w:rPr>
                <w:rFonts w:ascii="Sylfaen" w:hAnsi="Sylfaen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="Sylfaen" w:hAnsi="Sylfaen" w:cs="Arial"/>
                <w:b/>
                <w:bCs/>
                <w:sz w:val="20"/>
                <w:szCs w:val="20"/>
                <w:lang w:val="en-US"/>
              </w:rPr>
              <w:t>1000.0</w:t>
            </w:r>
          </w:p>
        </w:tc>
        <w:tc>
          <w:tcPr>
            <w:tcW w:w="1276" w:type="dxa"/>
          </w:tcPr>
          <w:p w14:paraId="4BA02BFB" w14:textId="77777777" w:rsidR="00C235AA" w:rsidRPr="00EA24DC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5AC428E7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2621543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006" w:type="dxa"/>
          </w:tcPr>
          <w:p w14:paraId="77D68207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95AB494" w14:textId="77777777" w:rsidR="00C235AA" w:rsidRPr="007956F5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27CE9D0F" w14:textId="77777777" w:rsidR="00C235AA" w:rsidRPr="00DB098B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235AA" w:rsidRPr="00824915" w14:paraId="19895849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3C6C15B3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6. Տրանսպորտ</w:t>
            </w:r>
          </w:p>
        </w:tc>
      </w:tr>
      <w:tr w:rsidR="00C235AA" w:rsidRPr="00824915" w14:paraId="0FFD14FC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450C9D58" w14:textId="77777777" w:rsidR="00C235AA" w:rsidRPr="00CE618D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</w:t>
            </w:r>
            <w:r w:rsidRPr="00BD4B30">
              <w:rPr>
                <w:rFonts w:ascii="Sylfaen" w:hAnsi="Sylfaen"/>
                <w:b/>
                <w:sz w:val="20"/>
                <w:szCs w:val="20"/>
              </w:rPr>
              <w:t>. Ներհամայնքային ճանապարհների բարեկարգում  և հիմնանորոգում</w:t>
            </w:r>
          </w:p>
        </w:tc>
      </w:tr>
      <w:tr w:rsidR="00C235AA" w:rsidRPr="00824915" w14:paraId="711267AC" w14:textId="77777777" w:rsidTr="00CD0CAD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7B1ABD1E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4BD6233B" w14:textId="36C70F6E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C235AA" w:rsidRPr="00824915" w14:paraId="6688140E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6A201822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6C4ACADB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C553317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3B95B2D3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8FA2EB4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0DE985E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235AA" w:rsidRPr="00824915" w14:paraId="4CA8DAB0" w14:textId="77777777" w:rsidTr="00AF0B81">
        <w:trPr>
          <w:trHeight w:val="512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0D7648FC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0DDAB49B" w14:textId="77777777" w:rsidR="00C235AA" w:rsidRPr="00824915" w:rsidRDefault="00C235AA" w:rsidP="00CD0CA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Համայնքապետարանից </w:t>
            </w: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ներհամայնքային ճանապարհների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բարեկարգման աշխատանքները կազմակերպող աշխատակիցների թիվը</w:t>
            </w:r>
          </w:p>
        </w:tc>
        <w:tc>
          <w:tcPr>
            <w:tcW w:w="1134" w:type="dxa"/>
            <w:vAlign w:val="center"/>
          </w:tcPr>
          <w:p w14:paraId="1A4F559C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14:paraId="7093F718" w14:textId="1C3A1341" w:rsidR="00C235AA" w:rsidRPr="00824915" w:rsidRDefault="004610A8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77B411C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7DD6DE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79DCA081" w14:textId="77777777" w:rsidTr="00AF0B81">
        <w:tc>
          <w:tcPr>
            <w:tcW w:w="2425" w:type="dxa"/>
            <w:shd w:val="clear" w:color="auto" w:fill="B8CCE4" w:themeFill="accent1" w:themeFillTint="66"/>
            <w:vAlign w:val="center"/>
          </w:tcPr>
          <w:p w14:paraId="04DA7C31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CDB06A4" w14:textId="77777777" w:rsidR="00C235AA" w:rsidRPr="00824915" w:rsidRDefault="00C235AA" w:rsidP="00CD0CAD">
            <w:pPr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134" w:type="dxa"/>
            <w:vAlign w:val="center"/>
          </w:tcPr>
          <w:p w14:paraId="099AAD2E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14:paraId="0DF26AE5" w14:textId="01B94CB3" w:rsidR="00C235AA" w:rsidRPr="00824915" w:rsidRDefault="004610A8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14:paraId="27FB9AF9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A751CBE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269155FE" w14:textId="77777777" w:rsidTr="00AF0B81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20065BE4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2F000A61" w14:textId="77777777" w:rsidR="00C235AA" w:rsidRPr="00824915" w:rsidRDefault="00C235AA" w:rsidP="00CD0CAD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Բարեկարգ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միջբնակավայրային ճանապարհների մակերեսի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2F9AE8D5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64E2F2B1" w14:textId="5AA8E88C" w:rsidR="00C235AA" w:rsidRPr="00824915" w:rsidRDefault="004610A8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14:paraId="71855CCB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45D88D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3A9E832B" w14:textId="77777777" w:rsidTr="00AF0B81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309CB0AA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</w:tcPr>
          <w:p w14:paraId="063236DD" w14:textId="77777777" w:rsidR="00C235AA" w:rsidRPr="00824915" w:rsidRDefault="00C235AA" w:rsidP="00CD0CAD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Համայնքի կենտրոնից բնակավայրեր հասնելու ժամանակի կրճատում, րոպե</w:t>
            </w:r>
          </w:p>
        </w:tc>
        <w:tc>
          <w:tcPr>
            <w:tcW w:w="1134" w:type="dxa"/>
            <w:vAlign w:val="center"/>
          </w:tcPr>
          <w:p w14:paraId="4F6F6C3D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0984398" w14:textId="0A86A3EE" w:rsidR="00C235AA" w:rsidRPr="00824915" w:rsidRDefault="004610A8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C65D31E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6108E2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1CEEFFF2" w14:textId="77777777" w:rsidTr="00AF0B81">
        <w:trPr>
          <w:trHeight w:val="223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6E1AE3E2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18A53816" w14:textId="77777777" w:rsidR="00C235AA" w:rsidRPr="00824915" w:rsidRDefault="00C235AA" w:rsidP="00CD0CAD">
            <w:pPr>
              <w:spacing w:after="160" w:line="259" w:lineRule="auto"/>
              <w:ind w:right="-69"/>
              <w:contextualSpacing/>
              <w:rPr>
                <w:rFonts w:ascii="Sylfaen" w:eastAsia="Calibri" w:hAnsi="Sylfaen" w:cs="Arial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>Ներհամայնքային ճանապարհների սպասարկման, շահագործման և պահպանման ծառայությունների մատուցման որակը՝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15655586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vAlign w:val="center"/>
          </w:tcPr>
          <w:p w14:paraId="6B8EABA0" w14:textId="4EF7D8EB" w:rsidR="00C235AA" w:rsidRPr="00824915" w:rsidRDefault="004610A8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</w:tcPr>
          <w:p w14:paraId="5B5B10EF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A58BBF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1273033F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17DDAD6D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EA24DC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2E52DF27" w14:textId="5A6B9FF6" w:rsidR="00C235AA" w:rsidRPr="00964FA4" w:rsidRDefault="00202D9C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  <w:r w:rsidRPr="00202D9C"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7396.1</w:t>
            </w:r>
          </w:p>
        </w:tc>
        <w:tc>
          <w:tcPr>
            <w:tcW w:w="1134" w:type="dxa"/>
          </w:tcPr>
          <w:p w14:paraId="3C47A99E" w14:textId="77777777" w:rsidR="00C235AA" w:rsidRPr="00EA24DC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442F30F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734610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53B5D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1504613" w14:textId="77777777" w:rsidR="00C235AA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F9D3DF6" w14:textId="63E6ED42" w:rsidR="00C235AA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2D28FB28" w14:textId="183802E1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37D320F2" w14:textId="39A3A806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671CC4A" w14:textId="66B7121D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183EDD92" w14:textId="3EC6E742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6FA291CF" w14:textId="4AC0B34D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DAB699D" w14:textId="13FF814E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C105BEF" w14:textId="2AA3CE6C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57A1479" w14:textId="77777777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2E5EF842" w14:textId="77777777" w:rsidR="00C235AA" w:rsidRPr="007956F5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235AA" w:rsidRPr="00824915" w14:paraId="60AF7E63" w14:textId="77777777" w:rsidTr="00CD0CAD">
        <w:trPr>
          <w:cantSplit/>
          <w:trHeight w:val="137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0C66D96A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 8. Կրթություն</w:t>
            </w:r>
          </w:p>
        </w:tc>
      </w:tr>
      <w:tr w:rsidR="00C235AA" w:rsidRPr="00824915" w14:paraId="10CCBA6B" w14:textId="77777777" w:rsidTr="00CD0CAD">
        <w:trPr>
          <w:cantSplit/>
          <w:trHeight w:val="297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479095B9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824915">
              <w:rPr>
                <w:rFonts w:ascii="Sylfaen" w:eastAsia="Calibri" w:hAnsi="Sylfaen" w:cs="Times New Roman"/>
                <w:b/>
                <w:sz w:val="20"/>
                <w:szCs w:val="20"/>
              </w:rPr>
              <w:t>Բյուրեղավան համայնքում նախադպրոցական կրթության ծառայությունների մատուցում</w:t>
            </w:r>
          </w:p>
        </w:tc>
      </w:tr>
      <w:tr w:rsidR="00C235AA" w:rsidRPr="00824915" w14:paraId="2510C112" w14:textId="77777777" w:rsidTr="00CD0CAD">
        <w:trPr>
          <w:trHeight w:val="275"/>
        </w:trPr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1918570B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55CFEF00" w14:textId="7F7E978D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23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C235AA" w:rsidRPr="00824915" w14:paraId="0EAD1549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0ECBA2DD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3533AB2A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1A3A2A8D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D608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447F10DB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9B66CC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467842F2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235AA" w:rsidRPr="00824915" w14:paraId="183EB4FB" w14:textId="77777777" w:rsidTr="00CD0CAD">
        <w:trPr>
          <w:trHeight w:val="498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21163D0E" w14:textId="77777777" w:rsidR="00C235AA" w:rsidRPr="008F794F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F794F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D310A04" w14:textId="77777777" w:rsidR="00C235AA" w:rsidRPr="008F794F" w:rsidRDefault="00C235AA" w:rsidP="00CD0CAD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F794F">
              <w:rPr>
                <w:rFonts w:ascii="Sylfaen" w:eastAsia="Calibri" w:hAnsi="Sylfaen" w:cs="Times New Roman"/>
                <w:sz w:val="20"/>
                <w:szCs w:val="20"/>
              </w:rPr>
              <w:t xml:space="preserve">Մանկապարտեզի գույքի միավորների թիվը՝ </w:t>
            </w:r>
          </w:p>
        </w:tc>
        <w:tc>
          <w:tcPr>
            <w:tcW w:w="1134" w:type="dxa"/>
            <w:vAlign w:val="center"/>
          </w:tcPr>
          <w:p w14:paraId="0D5A23AF" w14:textId="77777777" w:rsidR="00C235AA" w:rsidRPr="00A105A9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A105A9">
              <w:rPr>
                <w:rFonts w:ascii="Sylfaen" w:eastAsia="Calibri" w:hAnsi="Sylfaen" w:cs="Times New Roman"/>
                <w:sz w:val="20"/>
                <w:szCs w:val="20"/>
              </w:rPr>
              <w:t>432</w:t>
            </w:r>
          </w:p>
        </w:tc>
        <w:tc>
          <w:tcPr>
            <w:tcW w:w="992" w:type="dxa"/>
          </w:tcPr>
          <w:p w14:paraId="56179729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0EEEA3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E5CEE2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79461E1C" w14:textId="77777777" w:rsidTr="00AF0B81">
        <w:tc>
          <w:tcPr>
            <w:tcW w:w="2425" w:type="dxa"/>
            <w:shd w:val="clear" w:color="auto" w:fill="B8CCE4" w:themeFill="accent1" w:themeFillTint="66"/>
            <w:vAlign w:val="center"/>
          </w:tcPr>
          <w:p w14:paraId="38B1C4D8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6D96D23" w14:textId="77777777" w:rsidR="00C235AA" w:rsidRPr="00824915" w:rsidRDefault="00C235AA" w:rsidP="00CD0CAD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2E3C82F3" w14:textId="47C07685" w:rsidR="00C235AA" w:rsidRPr="005C78C6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A105A9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5C78C6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vAlign w:val="center"/>
          </w:tcPr>
          <w:p w14:paraId="627876B2" w14:textId="639577C2" w:rsidR="00C235AA" w:rsidRPr="00202D9C" w:rsidRDefault="00202D9C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120</w:t>
            </w:r>
          </w:p>
        </w:tc>
        <w:tc>
          <w:tcPr>
            <w:tcW w:w="1134" w:type="dxa"/>
            <w:vAlign w:val="center"/>
          </w:tcPr>
          <w:p w14:paraId="426E8360" w14:textId="208BF4AE" w:rsidR="00C235AA" w:rsidRPr="005C78C6" w:rsidRDefault="005C78C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</w:tcPr>
          <w:p w14:paraId="24B2C54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4ABA1388" w14:textId="77777777" w:rsidTr="00AF0B81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11FE0DAA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5A5EDF0A" w14:textId="77777777" w:rsidR="00C235AA" w:rsidRPr="00824915" w:rsidRDefault="00C235AA" w:rsidP="00CD0CAD">
            <w:pPr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Ծնողների կարծիքը մատուցվող նախադպրոցական ուսումնական հաստատությունների կողմից մատուցվող ծառայությունների վերաբերյալ՝ շատ վատ, վատ, բավարար, լավ, գերազանց</w:t>
            </w:r>
          </w:p>
        </w:tc>
        <w:tc>
          <w:tcPr>
            <w:tcW w:w="1134" w:type="dxa"/>
            <w:vAlign w:val="center"/>
          </w:tcPr>
          <w:p w14:paraId="049F69E3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992" w:type="dxa"/>
            <w:vAlign w:val="center"/>
          </w:tcPr>
          <w:p w14:paraId="72ADE87A" w14:textId="41589022" w:rsidR="00C235AA" w:rsidRPr="00824915" w:rsidRDefault="005C78C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լավ</w:t>
            </w:r>
          </w:p>
        </w:tc>
        <w:tc>
          <w:tcPr>
            <w:tcW w:w="1134" w:type="dxa"/>
            <w:vAlign w:val="center"/>
          </w:tcPr>
          <w:p w14:paraId="14BC874F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9FA643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7D19AFEC" w14:textId="77777777" w:rsidTr="00AF0B81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F8C3547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0E4BBB6" w14:textId="77777777" w:rsidR="00C235AA" w:rsidRPr="00824915" w:rsidRDefault="00C235AA" w:rsidP="00CD0CAD">
            <w:pPr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Նախադպրոցական կրթության ծառայության մատուցման օրերի թիվը շաբաթվա ընթացքում, օր</w:t>
            </w:r>
          </w:p>
        </w:tc>
        <w:tc>
          <w:tcPr>
            <w:tcW w:w="1134" w:type="dxa"/>
            <w:vAlign w:val="center"/>
          </w:tcPr>
          <w:p w14:paraId="02020392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5 </w:t>
            </w:r>
          </w:p>
        </w:tc>
        <w:tc>
          <w:tcPr>
            <w:tcW w:w="992" w:type="dxa"/>
            <w:vAlign w:val="center"/>
          </w:tcPr>
          <w:p w14:paraId="224FB256" w14:textId="3BFBE060" w:rsidR="00C235AA" w:rsidRPr="00824915" w:rsidRDefault="005C78C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6794CDB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86669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308D6A61" w14:textId="77777777" w:rsidTr="00AF0B81">
        <w:trPr>
          <w:trHeight w:val="2150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D7EFC79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6BA8A504" w14:textId="77777777" w:rsidR="00C235AA" w:rsidRPr="00824915" w:rsidRDefault="00C235AA" w:rsidP="00CD0CAD">
            <w:pPr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նախադպրոցական կրթության ծառայության հասանելիությունը համայնքի կենտրոն չհանդիսացող բնակավայրերի բնակիչներին, %</w:t>
            </w:r>
          </w:p>
        </w:tc>
        <w:tc>
          <w:tcPr>
            <w:tcW w:w="1134" w:type="dxa"/>
            <w:vAlign w:val="center"/>
          </w:tcPr>
          <w:p w14:paraId="3FCF7C58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center"/>
          </w:tcPr>
          <w:p w14:paraId="15E21968" w14:textId="362044FC" w:rsidR="00C235AA" w:rsidRPr="00824915" w:rsidRDefault="005C78C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1134" w:type="dxa"/>
            <w:vAlign w:val="center"/>
          </w:tcPr>
          <w:p w14:paraId="1DF571AA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C165A27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5CE2A67F" w14:textId="77777777" w:rsidTr="00AF0B81">
        <w:trPr>
          <w:trHeight w:val="313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3C36C768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6BDF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5D0E60DF" w14:textId="777034B4" w:rsidR="00C235AA" w:rsidRPr="00AF0B81" w:rsidRDefault="00C235AA" w:rsidP="00AF0B81">
            <w:pPr>
              <w:spacing w:line="20" w:lineRule="atLeast"/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C78C6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  <w:r w:rsidR="005C78C6" w:rsidRPr="005C78C6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en-US"/>
              </w:rPr>
              <w:t>2122.0</w:t>
            </w:r>
          </w:p>
        </w:tc>
        <w:tc>
          <w:tcPr>
            <w:tcW w:w="1134" w:type="dxa"/>
          </w:tcPr>
          <w:p w14:paraId="0BA744B3" w14:textId="77777777" w:rsidR="00C235AA" w:rsidRPr="003D6BDF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14:paraId="2B0339E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D13992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9A6A0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7E1A3E0F" w14:textId="77777777" w:rsidR="00C235AA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FCBC32E" w14:textId="77777777" w:rsidR="00C235AA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70B8DC2" w14:textId="26A2D9EC" w:rsidR="00C235AA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08F0860" w14:textId="1A413C52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3B3C96A" w14:textId="3342C71E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23DD9B0C" w14:textId="0791EA56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03D7A9F5" w14:textId="039FBEC6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22667032" w14:textId="4EEB05D4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294B83CA" w14:textId="510B93D4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443315BD" w14:textId="76D5D8CF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04EB85A6" w14:textId="77777777" w:rsidR="00AF0B81" w:rsidRPr="007956F5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235AA" w:rsidRPr="00824915" w14:paraId="43EE0CF4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714A2157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8. Կրթություն</w:t>
            </w:r>
          </w:p>
        </w:tc>
      </w:tr>
      <w:tr w:rsidR="00C235AA" w:rsidRPr="00824915" w14:paraId="58C0834E" w14:textId="77777777" w:rsidTr="00CD0CAD">
        <w:trPr>
          <w:cantSplit/>
          <w:trHeight w:val="367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1E73BA58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2. </w:t>
            </w:r>
            <w:r w:rsidRPr="00824915">
              <w:rPr>
                <w:rFonts w:ascii="Sylfaen" w:eastAsia="Calibri" w:hAnsi="Sylfaen" w:cs="Arial"/>
                <w:b/>
                <w:sz w:val="20"/>
                <w:szCs w:val="20"/>
              </w:rPr>
              <w:t>Բյուրեղավան համայնքում արտադպրոցական դաստիարակության ծառայության մատուցում</w:t>
            </w:r>
          </w:p>
        </w:tc>
      </w:tr>
      <w:tr w:rsidR="00C235AA" w:rsidRPr="00824915" w14:paraId="74CC8C7C" w14:textId="77777777" w:rsidTr="00CD0CAD">
        <w:trPr>
          <w:trHeight w:val="275"/>
        </w:trPr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6C7A302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26967328" w14:textId="110F9F8A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3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C235AA" w:rsidRPr="00824915" w14:paraId="27C5DE77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663671C6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51B7952A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AE25D1A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291A770D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75607EF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A7B5057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235AA" w:rsidRPr="00824915" w14:paraId="1F1558DD" w14:textId="77777777" w:rsidTr="00AF0B81">
        <w:trPr>
          <w:trHeight w:val="784"/>
        </w:trPr>
        <w:tc>
          <w:tcPr>
            <w:tcW w:w="2425" w:type="dxa"/>
            <w:vMerge w:val="restart"/>
            <w:shd w:val="clear" w:color="auto" w:fill="B8CCE4" w:themeFill="accent1" w:themeFillTint="66"/>
            <w:vAlign w:val="center"/>
          </w:tcPr>
          <w:p w14:paraId="6CF4524B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740609FE" w14:textId="77777777" w:rsidR="00C235AA" w:rsidRPr="00824915" w:rsidRDefault="00C235AA" w:rsidP="00CD0CA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Բյուրեղավա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նի «Արվեստի դպրոց» ՀՈԱԿ-ի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շենք</w:t>
            </w:r>
          </w:p>
        </w:tc>
        <w:tc>
          <w:tcPr>
            <w:tcW w:w="1134" w:type="dxa"/>
            <w:vAlign w:val="center"/>
          </w:tcPr>
          <w:p w14:paraId="26BA5421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53A3D65" w14:textId="1B7ACA58" w:rsidR="00C235AA" w:rsidRPr="005C78C6" w:rsidRDefault="005C78C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3652298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0EFD3A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754F3593" w14:textId="77777777" w:rsidTr="00AF0B81">
        <w:trPr>
          <w:trHeight w:val="248"/>
        </w:trPr>
        <w:tc>
          <w:tcPr>
            <w:tcW w:w="2425" w:type="dxa"/>
            <w:vMerge/>
            <w:shd w:val="clear" w:color="auto" w:fill="B8CCE4" w:themeFill="accent1" w:themeFillTint="66"/>
            <w:vAlign w:val="center"/>
          </w:tcPr>
          <w:p w14:paraId="10FED202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32" w:type="dxa"/>
          </w:tcPr>
          <w:p w14:paraId="1ACB414A" w14:textId="77777777" w:rsidR="00C235AA" w:rsidRPr="00824915" w:rsidRDefault="00C235AA" w:rsidP="00CD0CAD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vAlign w:val="center"/>
          </w:tcPr>
          <w:p w14:paraId="02946DF5" w14:textId="77777777" w:rsidR="00C235AA" w:rsidRPr="009F3403" w:rsidRDefault="00C235AA" w:rsidP="00CD0CAD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 w:rsidRPr="009F3403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34AFAB7" w14:textId="773731B4" w:rsidR="00C235AA" w:rsidRPr="005C78C6" w:rsidRDefault="005C78C6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3E81067D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E2C93E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0AE0DA09" w14:textId="77777777" w:rsidTr="00AF0B81">
        <w:trPr>
          <w:trHeight w:val="140"/>
        </w:trPr>
        <w:tc>
          <w:tcPr>
            <w:tcW w:w="2425" w:type="dxa"/>
            <w:vMerge w:val="restart"/>
            <w:shd w:val="clear" w:color="auto" w:fill="B8CCE4" w:themeFill="accent1" w:themeFillTint="66"/>
            <w:vAlign w:val="center"/>
          </w:tcPr>
          <w:p w14:paraId="7AC73186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46C3DBE3" w14:textId="77777777" w:rsidR="00C235AA" w:rsidRPr="00824915" w:rsidRDefault="00C235AA" w:rsidP="00CD0CAD">
            <w:pPr>
              <w:contextualSpacing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1F3D0C">
              <w:rPr>
                <w:rFonts w:ascii="Sylfaen" w:hAnsi="Sylfaen"/>
                <w:sz w:val="20"/>
                <w:szCs w:val="20"/>
              </w:rPr>
              <w:t>Բյուրեղավանի «Արվեստի դպրոց» ՀՈԱԿ հաճախող երեխաների ընդհանուր թիվը</w:t>
            </w:r>
          </w:p>
        </w:tc>
        <w:tc>
          <w:tcPr>
            <w:tcW w:w="1134" w:type="dxa"/>
            <w:vAlign w:val="center"/>
          </w:tcPr>
          <w:p w14:paraId="62D77731" w14:textId="77777777" w:rsidR="00C235AA" w:rsidRPr="004D210B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57</w:t>
            </w:r>
          </w:p>
        </w:tc>
        <w:tc>
          <w:tcPr>
            <w:tcW w:w="992" w:type="dxa"/>
            <w:vAlign w:val="center"/>
          </w:tcPr>
          <w:p w14:paraId="7F0489EF" w14:textId="4D8B61E3" w:rsidR="00C235AA" w:rsidRPr="005C78C6" w:rsidRDefault="005C78C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275</w:t>
            </w:r>
          </w:p>
        </w:tc>
        <w:tc>
          <w:tcPr>
            <w:tcW w:w="1134" w:type="dxa"/>
          </w:tcPr>
          <w:p w14:paraId="6C2C8EAE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6AA8F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2F6DE198" w14:textId="77777777" w:rsidTr="00AF0B81">
        <w:trPr>
          <w:trHeight w:val="150"/>
        </w:trPr>
        <w:tc>
          <w:tcPr>
            <w:tcW w:w="2425" w:type="dxa"/>
            <w:vMerge/>
            <w:shd w:val="clear" w:color="auto" w:fill="B8CCE4" w:themeFill="accent1" w:themeFillTint="66"/>
            <w:vAlign w:val="center"/>
          </w:tcPr>
          <w:p w14:paraId="6F1937A0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577E358" w14:textId="77777777" w:rsidR="00C235AA" w:rsidRPr="00824915" w:rsidRDefault="00C235AA" w:rsidP="00CD0CAD">
            <w:pPr>
              <w:contextualSpacing/>
              <w:rPr>
                <w:rFonts w:ascii="Sylfaen" w:hAnsi="Sylfaen"/>
                <w:color w:val="E36C0A" w:themeColor="accent6" w:themeShade="BF"/>
                <w:sz w:val="20"/>
                <w:szCs w:val="20"/>
                <w:highlight w:val="yellow"/>
              </w:rPr>
            </w:pPr>
            <w:r w:rsidRPr="00576984">
              <w:rPr>
                <w:rFonts w:ascii="Sylfaen" w:hAnsi="Sylfaen"/>
                <w:sz w:val="20"/>
                <w:szCs w:val="20"/>
              </w:rPr>
              <w:t xml:space="preserve">Բյուրեղավանի «Մարզամշակութային կենտրոն» բյուջետային հիմնարկ  </w:t>
            </w:r>
          </w:p>
        </w:tc>
        <w:tc>
          <w:tcPr>
            <w:tcW w:w="1134" w:type="dxa"/>
            <w:vAlign w:val="center"/>
          </w:tcPr>
          <w:p w14:paraId="5359884D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 w:rsidRPr="002935A3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  <w:r w:rsidRPr="002935A3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2CCEC9F1" w14:textId="3B04409F" w:rsidR="00C235AA" w:rsidRPr="005C78C6" w:rsidRDefault="005C78C6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  <w:t>48</w:t>
            </w:r>
          </w:p>
        </w:tc>
        <w:tc>
          <w:tcPr>
            <w:tcW w:w="1134" w:type="dxa"/>
          </w:tcPr>
          <w:p w14:paraId="1425DF7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FACBEC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6867A1FE" w14:textId="77777777" w:rsidTr="00AF0B81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25745B4A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7BDEDBE7" w14:textId="77777777" w:rsidR="00C235AA" w:rsidRPr="00824915" w:rsidRDefault="00C235AA" w:rsidP="00CD0CAD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արտադպրոցական դաստիարակության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sz w:val="20"/>
                <w:szCs w:val="20"/>
              </w:rPr>
              <w:t>ծառայությունից, %</w:t>
            </w:r>
          </w:p>
        </w:tc>
        <w:tc>
          <w:tcPr>
            <w:tcW w:w="1134" w:type="dxa"/>
            <w:vAlign w:val="center"/>
          </w:tcPr>
          <w:p w14:paraId="2FA72BB3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14:paraId="3B443264" w14:textId="232DF972" w:rsidR="00C235AA" w:rsidRPr="005C78C6" w:rsidRDefault="005C78C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</w:tcPr>
          <w:p w14:paraId="424E014B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594615A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2D47ECCE" w14:textId="77777777" w:rsidTr="00AF0B81">
        <w:trPr>
          <w:trHeight w:val="559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6ABE877B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2A605D57" w14:textId="77777777" w:rsidR="00C235AA" w:rsidRPr="00824915" w:rsidRDefault="00C235AA" w:rsidP="00CD0CAD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Արտադպրոցական դաստիարակության ծառայության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4DE99C6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vAlign w:val="center"/>
          </w:tcPr>
          <w:p w14:paraId="16223EC4" w14:textId="466FE62F" w:rsidR="00C235AA" w:rsidRPr="005C78C6" w:rsidRDefault="005C78C6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  <w:t>248</w:t>
            </w:r>
          </w:p>
        </w:tc>
        <w:tc>
          <w:tcPr>
            <w:tcW w:w="1134" w:type="dxa"/>
          </w:tcPr>
          <w:p w14:paraId="3ACE97C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A19E70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31529BEF" w14:textId="77777777" w:rsidTr="00AF0B81">
        <w:tc>
          <w:tcPr>
            <w:tcW w:w="2425" w:type="dxa"/>
            <w:shd w:val="clear" w:color="auto" w:fill="B8CCE4" w:themeFill="accent1" w:themeFillTint="66"/>
            <w:vAlign w:val="center"/>
          </w:tcPr>
          <w:p w14:paraId="3B546491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FA2DE53" w14:textId="77777777" w:rsidR="00C235AA" w:rsidRPr="00824915" w:rsidRDefault="00C235AA" w:rsidP="00CD0CAD">
            <w:pPr>
              <w:spacing w:line="20" w:lineRule="atLeast"/>
              <w:rPr>
                <w:rFonts w:ascii="Sylfaen" w:hAnsi="Sylfaen" w:cs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Մատուցվող արտադպրոցական դաստիարակության ծառայության հասանելիությունը համայնքի կենտրոն չհանդիսացող բնակավայրերի բնակիչներին,%</w:t>
            </w:r>
          </w:p>
        </w:tc>
        <w:tc>
          <w:tcPr>
            <w:tcW w:w="1134" w:type="dxa"/>
            <w:vAlign w:val="center"/>
          </w:tcPr>
          <w:p w14:paraId="1637F337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center"/>
          </w:tcPr>
          <w:p w14:paraId="7B7A4F62" w14:textId="6ACE6276" w:rsidR="00C235AA" w:rsidRPr="005C78C6" w:rsidRDefault="005C78C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</w:tcPr>
          <w:p w14:paraId="1E444A9B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CEED44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27000E59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4934E821" w14:textId="77777777" w:rsidR="00C235AA" w:rsidRPr="00BC46D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3D6BDF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38384AF0" w14:textId="382B7274" w:rsidR="00C235AA" w:rsidRPr="00AF0B81" w:rsidRDefault="005C78C6" w:rsidP="00AF0B81">
            <w:pPr>
              <w:spacing w:line="20" w:lineRule="atLeast"/>
              <w:jc w:val="center"/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5C78C6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en-US"/>
              </w:rPr>
              <w:t>117053.3</w:t>
            </w:r>
          </w:p>
        </w:tc>
        <w:tc>
          <w:tcPr>
            <w:tcW w:w="1134" w:type="dxa"/>
          </w:tcPr>
          <w:p w14:paraId="629F9C79" w14:textId="77777777" w:rsidR="00C235AA" w:rsidRPr="00BC46D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14:paraId="2042AC25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D2C74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33E5B5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48332BA5" w14:textId="77777777" w:rsidR="00C235AA" w:rsidRDefault="00C235AA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6E1E456F" w14:textId="75D29AAA" w:rsidR="00C235AA" w:rsidRDefault="00C235AA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2B845363" w14:textId="0E7FB889" w:rsidR="00AF0B81" w:rsidRDefault="00AF0B81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4D722C1" w14:textId="5C5D2EC9" w:rsidR="00AF0B81" w:rsidRDefault="00AF0B81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7DD8CBB4" w14:textId="010BADCF" w:rsidR="00AF0B81" w:rsidRDefault="00AF0B81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38178397" w14:textId="792003D5" w:rsidR="00AF0B81" w:rsidRDefault="00AF0B81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5C3FEEB9" w14:textId="1BB62239" w:rsidR="00AF0B81" w:rsidRDefault="00AF0B81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354BB794" w14:textId="34CE7E8F" w:rsidR="00AF0B81" w:rsidRDefault="00AF0B81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70DA0CF6" w14:textId="77777777" w:rsidR="00AF0B81" w:rsidRDefault="00AF0B81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p w14:paraId="1A5AB421" w14:textId="77777777" w:rsidR="00C235AA" w:rsidRPr="007956F5" w:rsidRDefault="00C235AA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235AA" w:rsidRPr="00824915" w14:paraId="04855BDF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24BD12C2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9. Մշակույթ և երիտասարդության հետ տարվող աշխատանքներ</w:t>
            </w:r>
          </w:p>
        </w:tc>
      </w:tr>
      <w:tr w:rsidR="00C235AA" w:rsidRPr="00824915" w14:paraId="374F3C11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0B2220C1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 Մշակութային, մարզական և հոգևոր կյանքի աշխուժացում</w:t>
            </w:r>
          </w:p>
        </w:tc>
      </w:tr>
      <w:tr w:rsidR="00C235AA" w:rsidRPr="00824915" w14:paraId="36D9B82C" w14:textId="77777777" w:rsidTr="00CD0CAD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75C03B9A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6ABB8492" w14:textId="2420E2DE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C235AA" w:rsidRPr="00824915" w14:paraId="5BDAB754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597B2F5F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65D542F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41774723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17F0ED26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10C67FB5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2A1DFF5F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235AA" w:rsidRPr="00824915" w14:paraId="1BAE999B" w14:textId="77777777" w:rsidTr="00AF0B81">
        <w:trPr>
          <w:trHeight w:val="179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0B7E6DB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5A205B7D" w14:textId="77777777" w:rsidR="00C235AA" w:rsidRPr="00824915" w:rsidRDefault="00C235AA" w:rsidP="00CD0CAD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Գրադարանների թիվը</w:t>
            </w:r>
          </w:p>
        </w:tc>
        <w:tc>
          <w:tcPr>
            <w:tcW w:w="1134" w:type="dxa"/>
            <w:vAlign w:val="center"/>
          </w:tcPr>
          <w:p w14:paraId="2662B50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3C7DFF4" w14:textId="0AA435F7" w:rsidR="00C235AA" w:rsidRPr="005C78C6" w:rsidRDefault="005C78C6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5E76AA3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F29E45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1851C16F" w14:textId="77777777" w:rsidTr="00AF0B81">
        <w:trPr>
          <w:trHeight w:val="651"/>
        </w:trPr>
        <w:tc>
          <w:tcPr>
            <w:tcW w:w="2425" w:type="dxa"/>
            <w:vMerge w:val="restart"/>
            <w:shd w:val="clear" w:color="auto" w:fill="B8CCE4" w:themeFill="accent1" w:themeFillTint="66"/>
            <w:vAlign w:val="center"/>
          </w:tcPr>
          <w:p w14:paraId="14478F4D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18513519" w14:textId="77777777" w:rsidR="00C235AA" w:rsidRPr="00824915" w:rsidRDefault="00C235AA" w:rsidP="00CD0CAD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Տարվա ընթացքում կազմակերպված մարզական մրցաշարերի թիվը</w:t>
            </w:r>
          </w:p>
        </w:tc>
        <w:tc>
          <w:tcPr>
            <w:tcW w:w="1134" w:type="dxa"/>
            <w:vAlign w:val="center"/>
          </w:tcPr>
          <w:p w14:paraId="7E6EB56D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78332363" w14:textId="7B7C3906" w:rsidR="00C235AA" w:rsidRPr="004A2AE3" w:rsidRDefault="004A2AE3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CE1727E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F22A6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32DF573A" w14:textId="77777777" w:rsidTr="00AF0B81">
        <w:trPr>
          <w:trHeight w:val="301"/>
        </w:trPr>
        <w:tc>
          <w:tcPr>
            <w:tcW w:w="2425" w:type="dxa"/>
            <w:vMerge/>
            <w:shd w:val="clear" w:color="auto" w:fill="B8CCE4" w:themeFill="accent1" w:themeFillTint="66"/>
            <w:vAlign w:val="center"/>
          </w:tcPr>
          <w:p w14:paraId="13767726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42C5ACA5" w14:textId="77777777" w:rsidR="00C235AA" w:rsidRPr="00824915" w:rsidRDefault="00C235AA" w:rsidP="00CD0CAD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 xml:space="preserve">Տարվա ընթացքում կազմակերպված մշակութային միջոցառումների թիվը </w:t>
            </w:r>
          </w:p>
        </w:tc>
        <w:tc>
          <w:tcPr>
            <w:tcW w:w="1134" w:type="dxa"/>
            <w:vAlign w:val="center"/>
          </w:tcPr>
          <w:p w14:paraId="347D067E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3B6ECD5D" w14:textId="67A49FC3" w:rsidR="00C235AA" w:rsidRPr="004A2AE3" w:rsidRDefault="004A2AE3" w:rsidP="00AF0B81">
            <w:pPr>
              <w:spacing w:line="20" w:lineRule="atLeast"/>
              <w:jc w:val="center"/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E36C0A" w:themeColor="accent6" w:themeShade="BF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24C94E77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D3F15D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color w:val="E36C0A" w:themeColor="accent6" w:themeShade="BF"/>
                <w:sz w:val="20"/>
                <w:szCs w:val="20"/>
              </w:rPr>
            </w:pPr>
          </w:p>
        </w:tc>
      </w:tr>
      <w:tr w:rsidR="00C235AA" w:rsidRPr="00824915" w14:paraId="3A7B0FEB" w14:textId="77777777" w:rsidTr="00AF0B81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3D2208C3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5DB6FF9F" w14:textId="77777777" w:rsidR="00C235AA" w:rsidRPr="00824915" w:rsidRDefault="00C235AA" w:rsidP="00CD0CA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Բնակիչների բավարարվածությունը մատուցվող մշակութային ծառայություններից, %</w:t>
            </w:r>
          </w:p>
        </w:tc>
        <w:tc>
          <w:tcPr>
            <w:tcW w:w="1134" w:type="dxa"/>
            <w:vAlign w:val="center"/>
          </w:tcPr>
          <w:p w14:paraId="50796E5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90</w:t>
            </w:r>
          </w:p>
        </w:tc>
        <w:tc>
          <w:tcPr>
            <w:tcW w:w="992" w:type="dxa"/>
            <w:vAlign w:val="center"/>
          </w:tcPr>
          <w:p w14:paraId="5D8B2246" w14:textId="4800895C" w:rsidR="00C235AA" w:rsidRPr="004A2AE3" w:rsidRDefault="004A2AE3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90</w:t>
            </w:r>
          </w:p>
        </w:tc>
        <w:tc>
          <w:tcPr>
            <w:tcW w:w="1134" w:type="dxa"/>
          </w:tcPr>
          <w:p w14:paraId="3DAEBE62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CA7F1A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77A3A290" w14:textId="77777777" w:rsidTr="00AF0B81">
        <w:trPr>
          <w:trHeight w:val="1033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1E1E6D6F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1059049B" w14:textId="77777777" w:rsidR="00C235AA" w:rsidRPr="00824915" w:rsidRDefault="00C235AA" w:rsidP="00CD0CA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Գրադարանային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42127A83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248</w:t>
            </w:r>
          </w:p>
        </w:tc>
        <w:tc>
          <w:tcPr>
            <w:tcW w:w="992" w:type="dxa"/>
            <w:vAlign w:val="center"/>
          </w:tcPr>
          <w:p w14:paraId="59F2C303" w14:textId="40267C71" w:rsidR="00C235AA" w:rsidRPr="004A2AE3" w:rsidRDefault="004A2AE3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248</w:t>
            </w:r>
          </w:p>
        </w:tc>
        <w:tc>
          <w:tcPr>
            <w:tcW w:w="1134" w:type="dxa"/>
          </w:tcPr>
          <w:p w14:paraId="5130389C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F88F70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0CA7A31A" w14:textId="77777777" w:rsidTr="00AF0B81">
        <w:trPr>
          <w:trHeight w:val="40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BA05736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13E97D9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Մատուցվող մարզական և մշակութային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vAlign w:val="center"/>
          </w:tcPr>
          <w:p w14:paraId="49542285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  <w:vAlign w:val="center"/>
          </w:tcPr>
          <w:p w14:paraId="3BBD151E" w14:textId="597F86B1" w:rsidR="00C235AA" w:rsidRPr="00824915" w:rsidRDefault="004A2AE3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1134" w:type="dxa"/>
          </w:tcPr>
          <w:p w14:paraId="5FE000B4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F87ED4E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1F7BC62D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1628E727" w14:textId="77777777" w:rsidR="00C235AA" w:rsidRPr="00562F90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3A387A51" w14:textId="34349653" w:rsidR="00C235AA" w:rsidRPr="005343E9" w:rsidRDefault="00202D9C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5C78C6">
              <w:rPr>
                <w:rFonts w:ascii="Sylfaen" w:hAnsi="Sylfaen"/>
                <w:b/>
                <w:bCs/>
                <w:color w:val="000000" w:themeColor="text1"/>
                <w:sz w:val="20"/>
                <w:szCs w:val="20"/>
                <w:lang w:val="en-US"/>
              </w:rPr>
              <w:t>23928.5</w:t>
            </w:r>
          </w:p>
        </w:tc>
        <w:tc>
          <w:tcPr>
            <w:tcW w:w="1134" w:type="dxa"/>
          </w:tcPr>
          <w:p w14:paraId="23B94347" w14:textId="77777777" w:rsidR="00C235AA" w:rsidRPr="00562F90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556CA12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2CEC2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12C77C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6A6E75ED" w14:textId="77777777" w:rsidR="00C235AA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2AAEED2D" w14:textId="77777777" w:rsidR="00C235AA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13CD964A" w14:textId="78303179" w:rsidR="00C235AA" w:rsidRDefault="00C235AA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BE6F5C0" w14:textId="166EBE43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3185DF64" w14:textId="77D7CB01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2C93D0BD" w14:textId="3DBBA160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22ABAFC" w14:textId="1C5450F5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69B280B2" w14:textId="000027A0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20FCDB60" w14:textId="1F78B8D6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7557AB87" w14:textId="3F5C4651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52025709" w14:textId="3ED1C44B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10644ACA" w14:textId="7295DD2E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7A531795" w14:textId="3FAAF821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1CFDDE83" w14:textId="7043B493" w:rsidR="00AF0B8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27E8A11D" w14:textId="77777777" w:rsidR="00AF0B81" w:rsidRPr="00236641" w:rsidRDefault="00AF0B81" w:rsidP="00C235AA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ru-RU"/>
        </w:rPr>
      </w:pPr>
    </w:p>
    <w:p w14:paraId="510B5E89" w14:textId="77777777" w:rsidR="00C235AA" w:rsidRPr="00824915" w:rsidRDefault="00C235AA" w:rsidP="00C235AA">
      <w:pPr>
        <w:spacing w:after="0"/>
        <w:jc w:val="both"/>
        <w:rPr>
          <w:rFonts w:ascii="Sylfaen" w:hAnsi="Sylfaen"/>
          <w:color w:val="E36C0A" w:themeColor="accent6" w:themeShade="BF"/>
          <w:sz w:val="20"/>
          <w:szCs w:val="20"/>
        </w:rPr>
      </w:pPr>
    </w:p>
    <w:tbl>
      <w:tblPr>
        <w:tblStyle w:val="TableGrid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C235AA" w:rsidRPr="00824915" w14:paraId="162AB8BF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3C369CD0" w14:textId="77777777" w:rsidR="00C235AA" w:rsidRPr="00CD287E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Ոլորտ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10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Առողջապահություն</w:t>
            </w:r>
          </w:p>
        </w:tc>
      </w:tr>
      <w:tr w:rsidR="00C235AA" w:rsidRPr="00824915" w14:paraId="6EB6DE8E" w14:textId="77777777" w:rsidTr="00CD0CAD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58206B07" w14:textId="60BCA24B" w:rsidR="00C235AA" w:rsidRPr="00824915" w:rsidRDefault="00C235AA" w:rsidP="00AF0B81">
            <w:pPr>
              <w:tabs>
                <w:tab w:val="left" w:pos="4080"/>
              </w:tabs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</w:t>
            </w:r>
            <w:r w:rsidRPr="00710D7E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710D7E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710D7E">
              <w:rPr>
                <w:rFonts w:ascii="Sylfaen" w:hAnsi="Sylfaen"/>
                <w:b/>
                <w:sz w:val="20"/>
                <w:szCs w:val="20"/>
              </w:rPr>
              <w:t>Բյուրեղավան համայնքի «Անդրանիկ Պետրոսյանի անվան Բյուրեղավանի քաղաքային պոլիկլինիկա»  ՓԲԸ-</w:t>
            </w:r>
            <w:r w:rsidRPr="00C235AA">
              <w:rPr>
                <w:rFonts w:ascii="Sylfaen" w:hAnsi="Sylfaen"/>
                <w:b/>
                <w:sz w:val="20"/>
                <w:szCs w:val="20"/>
              </w:rPr>
              <w:t xml:space="preserve">ն </w:t>
            </w:r>
            <w:r w:rsidRPr="00710D7E">
              <w:rPr>
                <w:rFonts w:ascii="Sylfaen" w:hAnsi="Sylfaen" w:cs="Arial"/>
                <w:b/>
                <w:sz w:val="20"/>
                <w:szCs w:val="20"/>
              </w:rPr>
              <w:t>ժամանակակից բժշկական սարքավորումներով վերազինելը</w:t>
            </w:r>
            <w:r w:rsidRPr="00710D7E">
              <w:rPr>
                <w:rFonts w:ascii="Sylfaen" w:hAnsi="Sylfaen"/>
                <w:b/>
                <w:sz w:val="20"/>
                <w:szCs w:val="20"/>
              </w:rPr>
              <w:t>:</w:t>
            </w:r>
          </w:p>
        </w:tc>
      </w:tr>
      <w:tr w:rsidR="00C235AA" w:rsidRPr="00824915" w14:paraId="65E8AA75" w14:textId="77777777" w:rsidTr="00CD0CAD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7884E6D1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1D97DC3C" w14:textId="7BC74EA8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C235AA" w:rsidRPr="00824915" w14:paraId="725490B0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29E04158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1B378398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3BC021A8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A640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54D7EFCA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B16F657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3AF55F44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C235AA" w:rsidRPr="00824915" w14:paraId="3238ADFC" w14:textId="77777777" w:rsidTr="00AF0B81">
        <w:trPr>
          <w:trHeight w:val="179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313F99BD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6FF9AD6A" w14:textId="77777777" w:rsidR="00C235AA" w:rsidRPr="00824915" w:rsidRDefault="00C235AA" w:rsidP="00CD0CAD">
            <w:pPr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460FE4">
              <w:rPr>
                <w:rFonts w:ascii="Sylfaen" w:eastAsia="Calibri" w:hAnsi="Sylfaen" w:cs="Times New Roman"/>
                <w:sz w:val="20"/>
                <w:szCs w:val="20"/>
              </w:rPr>
              <w:t xml:space="preserve">Պոլիկլինիկայի 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թիվը</w:t>
            </w:r>
          </w:p>
        </w:tc>
        <w:tc>
          <w:tcPr>
            <w:tcW w:w="1134" w:type="dxa"/>
            <w:vAlign w:val="center"/>
          </w:tcPr>
          <w:p w14:paraId="587EBFD4" w14:textId="77777777" w:rsidR="00C235AA" w:rsidRPr="00460FE4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460FE4">
              <w:rPr>
                <w:rFonts w:ascii="Sylfaen" w:eastAsia="Calibri" w:hAnsi="Sylfae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11921FD4" w14:textId="6077B70E" w:rsidR="00C235AA" w:rsidRPr="00202D9C" w:rsidRDefault="00202D9C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2DDBCC80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4412516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108C011F" w14:textId="77777777" w:rsidTr="00AF0B81">
        <w:trPr>
          <w:trHeight w:val="65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43777317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58870B53" w14:textId="77777777" w:rsidR="00C235AA" w:rsidRPr="00824915" w:rsidRDefault="00C235AA" w:rsidP="00CD0CAD">
            <w:pPr>
              <w:spacing w:line="20" w:lineRule="atLeast"/>
              <w:rPr>
                <w:rFonts w:ascii="Sylfaen" w:hAnsi="Sylfaen" w:cs="Arial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 xml:space="preserve">Տարվա ընթացքում </w:t>
            </w:r>
            <w:r w:rsidRPr="00D11F48">
              <w:rPr>
                <w:rFonts w:ascii="Sylfaen" w:hAnsi="Sylfaen" w:cs="Arial"/>
                <w:sz w:val="20"/>
                <w:szCs w:val="20"/>
              </w:rPr>
              <w:t>սպասարկվող բնակիչների</w:t>
            </w:r>
            <w:r w:rsidRPr="00824915">
              <w:rPr>
                <w:rFonts w:ascii="Sylfaen" w:hAnsi="Sylfaen" w:cs="Arial"/>
                <w:sz w:val="20"/>
                <w:szCs w:val="20"/>
              </w:rPr>
              <w:t xml:space="preserve"> թիվը</w:t>
            </w:r>
          </w:p>
        </w:tc>
        <w:tc>
          <w:tcPr>
            <w:tcW w:w="1134" w:type="dxa"/>
            <w:vAlign w:val="center"/>
          </w:tcPr>
          <w:p w14:paraId="4FCA646A" w14:textId="77777777" w:rsidR="00C235AA" w:rsidRPr="00614A4A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lang w:val="ru-RU"/>
              </w:rPr>
              <w:t>957</w:t>
            </w:r>
            <w:r>
              <w:rPr>
                <w:rFonts w:ascii="Sylfaen" w:hAnsi="Sylfaen"/>
                <w:sz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227B1A9D" w14:textId="6E02B805" w:rsidR="00C235AA" w:rsidRPr="004A2AE3" w:rsidRDefault="004A2AE3" w:rsidP="00AF0B81">
            <w:pPr>
              <w:spacing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4A2AE3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9963</w:t>
            </w:r>
          </w:p>
        </w:tc>
        <w:tc>
          <w:tcPr>
            <w:tcW w:w="1134" w:type="dxa"/>
            <w:vAlign w:val="center"/>
          </w:tcPr>
          <w:p w14:paraId="67B8C649" w14:textId="7FA61798" w:rsidR="00C235AA" w:rsidRPr="004A2AE3" w:rsidRDefault="004A2AE3" w:rsidP="00AF0B81">
            <w:pPr>
              <w:spacing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4A2AE3"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393</w:t>
            </w:r>
          </w:p>
        </w:tc>
        <w:tc>
          <w:tcPr>
            <w:tcW w:w="2126" w:type="dxa"/>
            <w:vAlign w:val="center"/>
          </w:tcPr>
          <w:p w14:paraId="369BC2C6" w14:textId="2F25EF89" w:rsidR="00C235AA" w:rsidRPr="004A2AE3" w:rsidRDefault="004A2AE3" w:rsidP="00AF0B81">
            <w:pPr>
              <w:spacing w:line="20" w:lineRule="atLeast"/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4A2AE3">
              <w:rPr>
                <w:rFonts w:ascii="Sylfaen" w:hAnsi="Sylfaen"/>
                <w:color w:val="000000" w:themeColor="text1"/>
                <w:sz w:val="20"/>
                <w:szCs w:val="20"/>
              </w:rPr>
              <w:t>Արցխից բռնի տեղահանված մեր հայրենակիցների գալով պայմանավորված</w:t>
            </w:r>
          </w:p>
        </w:tc>
      </w:tr>
      <w:tr w:rsidR="00C235AA" w:rsidRPr="00824915" w14:paraId="1FF41C42" w14:textId="77777777" w:rsidTr="00AF0B81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6613B7E9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1D834195" w14:textId="77777777" w:rsidR="00C235AA" w:rsidRPr="00824915" w:rsidRDefault="00C235AA" w:rsidP="00CD0CA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 xml:space="preserve">Բնակիչների բավարարվածությունը մատուցվող </w:t>
            </w:r>
            <w:r w:rsidRPr="00D11F48">
              <w:rPr>
                <w:rFonts w:ascii="Sylfaen" w:hAnsi="Sylfaen"/>
                <w:sz w:val="20"/>
                <w:szCs w:val="20"/>
              </w:rPr>
              <w:t xml:space="preserve">առողջության առաջնային պահպանման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ծառայություններից, %</w:t>
            </w:r>
          </w:p>
        </w:tc>
        <w:tc>
          <w:tcPr>
            <w:tcW w:w="1134" w:type="dxa"/>
            <w:vAlign w:val="center"/>
          </w:tcPr>
          <w:p w14:paraId="4F77C619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</w:t>
            </w:r>
            <w:r w:rsidRPr="00824915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0F7862C" w14:textId="02EF3AA7" w:rsidR="00C235AA" w:rsidRPr="004A2AE3" w:rsidRDefault="004A2AE3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4" w:type="dxa"/>
            <w:vAlign w:val="center"/>
          </w:tcPr>
          <w:p w14:paraId="72E31EB2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1D9544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110D8FBD" w14:textId="77777777" w:rsidTr="00AF0B81">
        <w:trPr>
          <w:trHeight w:val="1033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2ECDF8C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0448FA52" w14:textId="77777777" w:rsidR="00C235AA" w:rsidRPr="00824915" w:rsidRDefault="00C235AA" w:rsidP="00CD0CAD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D11F48">
              <w:rPr>
                <w:rFonts w:ascii="Sylfaen" w:hAnsi="Sylfaen"/>
                <w:sz w:val="20"/>
                <w:szCs w:val="20"/>
              </w:rPr>
              <w:t>Պոլիկլինիկոյի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ծառայությունների մատուցման օրերի թիվը տարվա ընթացքում, օր</w:t>
            </w:r>
          </w:p>
        </w:tc>
        <w:tc>
          <w:tcPr>
            <w:tcW w:w="1134" w:type="dxa"/>
            <w:vAlign w:val="center"/>
          </w:tcPr>
          <w:p w14:paraId="7EB7C406" w14:textId="77777777" w:rsidR="00C235AA" w:rsidRPr="00D11F48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992" w:type="dxa"/>
            <w:vAlign w:val="center"/>
          </w:tcPr>
          <w:p w14:paraId="6AE808C6" w14:textId="39F4C536" w:rsidR="00C235AA" w:rsidRPr="004A2AE3" w:rsidRDefault="004A2AE3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365</w:t>
            </w:r>
          </w:p>
        </w:tc>
        <w:tc>
          <w:tcPr>
            <w:tcW w:w="1134" w:type="dxa"/>
            <w:vAlign w:val="center"/>
          </w:tcPr>
          <w:p w14:paraId="62A571AA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66998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6470403E" w14:textId="77777777" w:rsidTr="00AF0B81">
        <w:trPr>
          <w:trHeight w:val="40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504FFCE2" w14:textId="77777777" w:rsidR="00C235AA" w:rsidRPr="00824915" w:rsidRDefault="00C235AA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27A54C94" w14:textId="77777777" w:rsidR="00C235AA" w:rsidRPr="00824915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Մատուցվող </w:t>
            </w:r>
            <w:r w:rsidRPr="00D11F48">
              <w:rPr>
                <w:rFonts w:ascii="Sylfaen" w:eastAsia="Calibri" w:hAnsi="Sylfaen" w:cs="Times New Roman"/>
                <w:sz w:val="20"/>
                <w:szCs w:val="20"/>
              </w:rPr>
              <w:t>առողջության առաջնային պահպանման</w:t>
            </w: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 ծառայությունների հասանելիությունը համայնքի կենտրոն չհանդիսացող բնակավայրի բնակիչներին՝ այո, ոչ, մասամբ</w:t>
            </w:r>
          </w:p>
        </w:tc>
        <w:tc>
          <w:tcPr>
            <w:tcW w:w="1134" w:type="dxa"/>
            <w:vAlign w:val="center"/>
          </w:tcPr>
          <w:p w14:paraId="0B778F4D" w14:textId="77777777" w:rsidR="00C235AA" w:rsidRPr="00824915" w:rsidRDefault="00C235AA" w:rsidP="00CD0CAD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  <w:vAlign w:val="center"/>
          </w:tcPr>
          <w:p w14:paraId="04C14608" w14:textId="5BBA291A" w:rsidR="00C235AA" w:rsidRPr="00824915" w:rsidRDefault="004A2AE3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1134" w:type="dxa"/>
            <w:vAlign w:val="center"/>
          </w:tcPr>
          <w:p w14:paraId="05A85835" w14:textId="77777777" w:rsidR="00C235AA" w:rsidRPr="00824915" w:rsidRDefault="00C235AA" w:rsidP="00AF0B81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4C9EAE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C235AA" w:rsidRPr="00824915" w14:paraId="43EC54A5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415D6BDB" w14:textId="43D687A8" w:rsidR="00C235AA" w:rsidRPr="00562F90" w:rsidRDefault="00C235AA" w:rsidP="00CD0CAD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Ծախսեր, հազ. </w:t>
            </w:r>
            <w:r w:rsidR="00202D9C"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Դ</w:t>
            </w:r>
            <w:r w:rsidRPr="00562F90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րամ</w:t>
            </w:r>
          </w:p>
        </w:tc>
        <w:tc>
          <w:tcPr>
            <w:tcW w:w="2532" w:type="dxa"/>
          </w:tcPr>
          <w:p w14:paraId="37FF8886" w14:textId="303E1B26" w:rsidR="00C235AA" w:rsidRPr="005343E9" w:rsidRDefault="00C235AA" w:rsidP="00CD0CAD">
            <w:pPr>
              <w:spacing w:line="20" w:lineRule="atLeast"/>
              <w:rPr>
                <w:rFonts w:ascii="Sylfaen" w:hAnsi="Sylfaen"/>
                <w:b/>
                <w:color w:val="FF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     </w:t>
            </w:r>
            <w:r w:rsidRPr="00DB7BE0">
              <w:rPr>
                <w:rFonts w:ascii="Sylfaen" w:hAnsi="Sylfae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1255FF5" w14:textId="77777777" w:rsidR="00C235AA" w:rsidRPr="00562F90" w:rsidRDefault="00C235AA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71DF2DB1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E8CA87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AE4DD3" w14:textId="77777777" w:rsidR="00C235AA" w:rsidRPr="00824915" w:rsidRDefault="00C235AA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202D9C" w:rsidRPr="00824915" w14:paraId="36C03381" w14:textId="77777777" w:rsidTr="00CD0CAD">
        <w:tc>
          <w:tcPr>
            <w:tcW w:w="2425" w:type="dxa"/>
            <w:shd w:val="clear" w:color="auto" w:fill="B8CCE4" w:themeFill="accent1" w:themeFillTint="66"/>
            <w:vAlign w:val="center"/>
          </w:tcPr>
          <w:p w14:paraId="121F0795" w14:textId="191CF050" w:rsidR="00202D9C" w:rsidRPr="00562F90" w:rsidRDefault="00202D9C" w:rsidP="00CD0CAD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2" w:type="dxa"/>
          </w:tcPr>
          <w:p w14:paraId="4B729F6B" w14:textId="77777777" w:rsidR="00202D9C" w:rsidRDefault="00202D9C" w:rsidP="00CD0CAD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075A9FDF" w14:textId="77777777" w:rsidR="00202D9C" w:rsidRPr="00562F90" w:rsidRDefault="00202D9C" w:rsidP="00CD0CAD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AB3D2E1" w14:textId="77777777" w:rsidR="00202D9C" w:rsidRPr="00824915" w:rsidRDefault="00202D9C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ADC34E" w14:textId="77777777" w:rsidR="00202D9C" w:rsidRPr="00824915" w:rsidRDefault="00202D9C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2A3856" w14:textId="77777777" w:rsidR="00202D9C" w:rsidRPr="00824915" w:rsidRDefault="00202D9C" w:rsidP="00CD0CAD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5513"/>
        <w:tblW w:w="1034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532"/>
        <w:gridCol w:w="1134"/>
        <w:gridCol w:w="992"/>
        <w:gridCol w:w="1134"/>
        <w:gridCol w:w="2126"/>
      </w:tblGrid>
      <w:tr w:rsidR="00202D9C" w:rsidRPr="00824915" w14:paraId="4D3D35E1" w14:textId="77777777" w:rsidTr="00202D9C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6BCA5C20" w14:textId="77777777" w:rsidR="00202D9C" w:rsidRPr="00824915" w:rsidRDefault="00202D9C" w:rsidP="00202D9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12. Սոցիալական պաշտպանություն</w:t>
            </w:r>
          </w:p>
        </w:tc>
      </w:tr>
      <w:tr w:rsidR="00202D9C" w:rsidRPr="00824915" w14:paraId="4525050A" w14:textId="77777777" w:rsidTr="00202D9C">
        <w:trPr>
          <w:cantSplit/>
          <w:trHeight w:val="323"/>
        </w:trPr>
        <w:tc>
          <w:tcPr>
            <w:tcW w:w="10343" w:type="dxa"/>
            <w:gridSpan w:val="6"/>
            <w:shd w:val="clear" w:color="auto" w:fill="DBE5F1" w:themeFill="accent1" w:themeFillTint="33"/>
            <w:vAlign w:val="center"/>
          </w:tcPr>
          <w:p w14:paraId="4048D520" w14:textId="77777777" w:rsidR="00202D9C" w:rsidRPr="00824915" w:rsidRDefault="00202D9C" w:rsidP="00202D9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Ծրագիր 1.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Աջակցություն համայնքի սոցիալապես  անապահով բնակիչներին</w:t>
            </w:r>
          </w:p>
        </w:tc>
      </w:tr>
      <w:tr w:rsidR="00202D9C" w:rsidRPr="00824915" w14:paraId="465E6012" w14:textId="77777777" w:rsidTr="00202D9C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383F375C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6C3B9F62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թ., տարեկան</w:t>
            </w:r>
          </w:p>
        </w:tc>
      </w:tr>
      <w:tr w:rsidR="00202D9C" w:rsidRPr="00824915" w14:paraId="4083A99D" w14:textId="77777777" w:rsidTr="00202D9C">
        <w:tc>
          <w:tcPr>
            <w:tcW w:w="4957" w:type="dxa"/>
            <w:gridSpan w:val="2"/>
            <w:shd w:val="clear" w:color="auto" w:fill="B8CCE4" w:themeFill="accent1" w:themeFillTint="66"/>
            <w:vAlign w:val="center"/>
          </w:tcPr>
          <w:p w14:paraId="5C584A43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shd w:val="clear" w:color="auto" w:fill="B8CCE4" w:themeFill="accent1" w:themeFillTint="66"/>
            <w:vAlign w:val="center"/>
          </w:tcPr>
          <w:p w14:paraId="4225D5B0" w14:textId="77777777" w:rsidR="00202D9C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202D9C" w:rsidRPr="00824915" w14:paraId="346FDF77" w14:textId="77777777" w:rsidTr="00202D9C">
        <w:tc>
          <w:tcPr>
            <w:tcW w:w="2425" w:type="dxa"/>
            <w:shd w:val="clear" w:color="auto" w:fill="B8CCE4" w:themeFill="accent1" w:themeFillTint="66"/>
            <w:vAlign w:val="center"/>
          </w:tcPr>
          <w:p w14:paraId="2D987AEA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532" w:type="dxa"/>
            <w:shd w:val="clear" w:color="auto" w:fill="B8CCE4" w:themeFill="accent1" w:themeFillTint="66"/>
            <w:vAlign w:val="center"/>
          </w:tcPr>
          <w:p w14:paraId="4DB03DD2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D4080D2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14:paraId="2E9AE8D5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07E306A1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2126" w:type="dxa"/>
            <w:shd w:val="clear" w:color="auto" w:fill="B8CCE4" w:themeFill="accent1" w:themeFillTint="66"/>
            <w:vAlign w:val="center"/>
          </w:tcPr>
          <w:p w14:paraId="2B81FA66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202D9C" w:rsidRPr="00824915" w14:paraId="77AEBF2E" w14:textId="77777777" w:rsidTr="0040668A">
        <w:trPr>
          <w:trHeight w:val="34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42DCABDA" w14:textId="77777777" w:rsidR="00202D9C" w:rsidRPr="00824915" w:rsidRDefault="00202D9C" w:rsidP="00202D9C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532" w:type="dxa"/>
          </w:tcPr>
          <w:p w14:paraId="26B998F2" w14:textId="77777777" w:rsidR="00202D9C" w:rsidRPr="00824915" w:rsidRDefault="00202D9C" w:rsidP="00202D9C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Arial"/>
                <w:sz w:val="20"/>
                <w:szCs w:val="20"/>
              </w:rPr>
              <w:t xml:space="preserve">Սոցիալական ծրագրի առկայությունը, </w:t>
            </w:r>
          </w:p>
        </w:tc>
        <w:tc>
          <w:tcPr>
            <w:tcW w:w="1134" w:type="dxa"/>
            <w:vAlign w:val="center"/>
          </w:tcPr>
          <w:p w14:paraId="392D5215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992" w:type="dxa"/>
            <w:vAlign w:val="center"/>
          </w:tcPr>
          <w:p w14:paraId="1AB2C520" w14:textId="5B91E4A0" w:rsidR="00202D9C" w:rsidRPr="00824915" w:rsidRDefault="006B60F0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>այո</w:t>
            </w:r>
          </w:p>
        </w:tc>
        <w:tc>
          <w:tcPr>
            <w:tcW w:w="1134" w:type="dxa"/>
            <w:vAlign w:val="center"/>
          </w:tcPr>
          <w:p w14:paraId="574119C4" w14:textId="77777777" w:rsidR="00202D9C" w:rsidRPr="00824915" w:rsidRDefault="00202D9C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86566E" w14:textId="77777777" w:rsidR="00202D9C" w:rsidRPr="00824915" w:rsidRDefault="00202D9C" w:rsidP="00202D9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02D9C" w:rsidRPr="00824915" w14:paraId="49626DEA" w14:textId="77777777" w:rsidTr="0040668A">
        <w:tc>
          <w:tcPr>
            <w:tcW w:w="2425" w:type="dxa"/>
            <w:shd w:val="clear" w:color="auto" w:fill="B8CCE4" w:themeFill="accent1" w:themeFillTint="66"/>
            <w:vAlign w:val="center"/>
          </w:tcPr>
          <w:p w14:paraId="05E9466B" w14:textId="77777777" w:rsidR="00202D9C" w:rsidRPr="00824915" w:rsidRDefault="00202D9C" w:rsidP="00202D9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532" w:type="dxa"/>
          </w:tcPr>
          <w:p w14:paraId="613F3057" w14:textId="77777777" w:rsidR="00202D9C" w:rsidRPr="00824915" w:rsidRDefault="00202D9C" w:rsidP="00202D9C">
            <w:pPr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Սոց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իալական աջակցություն ստացած սոցիալապես խոցելի ընտանիքների թիվը </w:t>
            </w:r>
          </w:p>
        </w:tc>
        <w:tc>
          <w:tcPr>
            <w:tcW w:w="1134" w:type="dxa"/>
            <w:vAlign w:val="center"/>
          </w:tcPr>
          <w:p w14:paraId="502E5FA8" w14:textId="77777777" w:rsidR="00202D9C" w:rsidRPr="00503037" w:rsidRDefault="00202D9C" w:rsidP="00202D9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81</w:t>
            </w:r>
          </w:p>
        </w:tc>
        <w:tc>
          <w:tcPr>
            <w:tcW w:w="992" w:type="dxa"/>
            <w:vAlign w:val="center"/>
          </w:tcPr>
          <w:p w14:paraId="1E189902" w14:textId="738E8C25" w:rsidR="00202D9C" w:rsidRPr="006B60F0" w:rsidRDefault="006B60F0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425</w:t>
            </w:r>
          </w:p>
        </w:tc>
        <w:tc>
          <w:tcPr>
            <w:tcW w:w="1134" w:type="dxa"/>
            <w:vAlign w:val="center"/>
          </w:tcPr>
          <w:p w14:paraId="30B2A790" w14:textId="28A7D768" w:rsidR="00202D9C" w:rsidRPr="006B60F0" w:rsidRDefault="006B60F0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344</w:t>
            </w:r>
          </w:p>
        </w:tc>
        <w:tc>
          <w:tcPr>
            <w:tcW w:w="2126" w:type="dxa"/>
          </w:tcPr>
          <w:p w14:paraId="50D2FDE0" w14:textId="02BCB8E9" w:rsidR="00202D9C" w:rsidRPr="00824915" w:rsidRDefault="006B60F0" w:rsidP="00202D9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  <w:r w:rsidRPr="004A2AE3">
              <w:rPr>
                <w:rFonts w:ascii="Sylfaen" w:hAnsi="Sylfaen"/>
                <w:color w:val="000000" w:themeColor="text1"/>
                <w:sz w:val="20"/>
                <w:szCs w:val="20"/>
              </w:rPr>
              <w:t>Արցխից բռնի տեղահանված մեր հայրենակիցների գալով պայմանավորված</w:t>
            </w:r>
          </w:p>
        </w:tc>
      </w:tr>
      <w:tr w:rsidR="00202D9C" w:rsidRPr="00824915" w14:paraId="271FA814" w14:textId="77777777" w:rsidTr="0040668A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601F874B" w14:textId="77777777" w:rsidR="00202D9C" w:rsidRPr="00824915" w:rsidRDefault="00202D9C" w:rsidP="00202D9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532" w:type="dxa"/>
          </w:tcPr>
          <w:p w14:paraId="3496278E" w14:textId="77777777" w:rsidR="00202D9C" w:rsidRPr="00824915" w:rsidRDefault="00202D9C" w:rsidP="00202D9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Arial"/>
                <w:sz w:val="20"/>
                <w:szCs w:val="20"/>
              </w:rPr>
              <w:t>Սոցիալական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vAlign w:val="center"/>
          </w:tcPr>
          <w:p w14:paraId="7F784E38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60</w:t>
            </w:r>
          </w:p>
          <w:p w14:paraId="455DC02A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8A1F4FB" w14:textId="569D549F" w:rsidR="00202D9C" w:rsidRPr="006B60F0" w:rsidRDefault="006B60F0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14:paraId="38402656" w14:textId="77777777" w:rsidR="00202D9C" w:rsidRPr="00824915" w:rsidRDefault="00202D9C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0B9354" w14:textId="77777777" w:rsidR="00202D9C" w:rsidRPr="00824915" w:rsidRDefault="00202D9C" w:rsidP="00202D9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02D9C" w:rsidRPr="00824915" w14:paraId="1FDEB28B" w14:textId="77777777" w:rsidTr="0040668A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047FC157" w14:textId="77777777" w:rsidR="00202D9C" w:rsidRPr="00824915" w:rsidRDefault="00202D9C" w:rsidP="00202D9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532" w:type="dxa"/>
            <w:vAlign w:val="center"/>
          </w:tcPr>
          <w:p w14:paraId="3428D151" w14:textId="77777777" w:rsidR="00202D9C" w:rsidRPr="00824915" w:rsidRDefault="00202D9C" w:rsidP="00202D9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vAlign w:val="center"/>
          </w:tcPr>
          <w:p w14:paraId="1CF2D86F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B65E328" w14:textId="21949DB5" w:rsidR="00202D9C" w:rsidRPr="006B60F0" w:rsidRDefault="006B60F0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7EC83E48" w14:textId="77777777" w:rsidR="00202D9C" w:rsidRPr="00824915" w:rsidRDefault="00202D9C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0A5EAB" w14:textId="77777777" w:rsidR="00202D9C" w:rsidRPr="00824915" w:rsidRDefault="00202D9C" w:rsidP="00202D9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02D9C" w:rsidRPr="00824915" w14:paraId="31062568" w14:textId="77777777" w:rsidTr="0040668A">
        <w:tc>
          <w:tcPr>
            <w:tcW w:w="2425" w:type="dxa"/>
            <w:shd w:val="clear" w:color="auto" w:fill="B8CCE4" w:themeFill="accent1" w:themeFillTint="66"/>
            <w:vAlign w:val="center"/>
          </w:tcPr>
          <w:p w14:paraId="3D7451F7" w14:textId="77777777" w:rsidR="00202D9C" w:rsidRPr="00824915" w:rsidRDefault="00202D9C" w:rsidP="00202D9C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532" w:type="dxa"/>
          </w:tcPr>
          <w:p w14:paraId="327957E8" w14:textId="77777777" w:rsidR="00202D9C" w:rsidRPr="00824915" w:rsidRDefault="00202D9C" w:rsidP="00202D9C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 xml:space="preserve">Սոցիալապես անապահով ընտանիքներին տրամադրվող սոցիալական աջակցության հասցեականության մակարդակի բարձրացում՝ </w:t>
            </w:r>
            <w:r w:rsidRPr="00824915">
              <w:rPr>
                <w:rFonts w:ascii="Sylfaen" w:hAnsi="Sylfaen"/>
                <w:sz w:val="20"/>
                <w:szCs w:val="20"/>
              </w:rPr>
              <w:t xml:space="preserve">այո, ոչ </w:t>
            </w:r>
          </w:p>
        </w:tc>
        <w:tc>
          <w:tcPr>
            <w:tcW w:w="1134" w:type="dxa"/>
            <w:vAlign w:val="center"/>
          </w:tcPr>
          <w:p w14:paraId="742E3DB0" w14:textId="77777777" w:rsidR="00202D9C" w:rsidRPr="00824915" w:rsidRDefault="00202D9C" w:rsidP="00202D9C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992" w:type="dxa"/>
            <w:vAlign w:val="center"/>
          </w:tcPr>
          <w:p w14:paraId="2D01840C" w14:textId="059BEB29" w:rsidR="00202D9C" w:rsidRPr="00824915" w:rsidRDefault="006B60F0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 w:cs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vAlign w:val="center"/>
          </w:tcPr>
          <w:p w14:paraId="2E33849F" w14:textId="77777777" w:rsidR="00202D9C" w:rsidRPr="00824915" w:rsidRDefault="00202D9C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738D73" w14:textId="77777777" w:rsidR="00202D9C" w:rsidRPr="00824915" w:rsidRDefault="00202D9C" w:rsidP="00202D9C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202D9C" w:rsidRPr="00824915" w14:paraId="2B09DEA9" w14:textId="77777777" w:rsidTr="00202D9C">
        <w:tc>
          <w:tcPr>
            <w:tcW w:w="2425" w:type="dxa"/>
            <w:shd w:val="clear" w:color="auto" w:fill="B8CCE4" w:themeFill="accent1" w:themeFillTint="66"/>
            <w:vAlign w:val="center"/>
          </w:tcPr>
          <w:p w14:paraId="53D5DC33" w14:textId="77777777" w:rsidR="00202D9C" w:rsidRPr="00BC46D5" w:rsidRDefault="00202D9C" w:rsidP="00202D9C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7512A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532" w:type="dxa"/>
          </w:tcPr>
          <w:p w14:paraId="4E6D6D10" w14:textId="291A36DD" w:rsidR="00202D9C" w:rsidRPr="005343E9" w:rsidRDefault="00546329" w:rsidP="005C78C6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5C78C6">
              <w:rPr>
                <w:rFonts w:ascii="Sylfaen" w:hAnsi="Sylfaen"/>
                <w:b/>
                <w:sz w:val="20"/>
                <w:szCs w:val="20"/>
              </w:rPr>
              <w:t>3170.0</w:t>
            </w:r>
          </w:p>
        </w:tc>
        <w:tc>
          <w:tcPr>
            <w:tcW w:w="1134" w:type="dxa"/>
          </w:tcPr>
          <w:p w14:paraId="56FDE52A" w14:textId="77777777" w:rsidR="00202D9C" w:rsidRPr="007512A5" w:rsidRDefault="00202D9C" w:rsidP="00202D9C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992" w:type="dxa"/>
          </w:tcPr>
          <w:p w14:paraId="654D5ABE" w14:textId="77777777" w:rsidR="00202D9C" w:rsidRPr="00824915" w:rsidRDefault="00202D9C" w:rsidP="00202D9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9F06BC" w14:textId="77777777" w:rsidR="00202D9C" w:rsidRPr="00824915" w:rsidRDefault="00202D9C" w:rsidP="00202D9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D240B9" w14:textId="77777777" w:rsidR="00202D9C" w:rsidRPr="00824915" w:rsidRDefault="00202D9C" w:rsidP="00202D9C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A4B27D4" w14:textId="77777777" w:rsidR="00AF0B81" w:rsidRPr="00AF0B81" w:rsidRDefault="00AF0B81" w:rsidP="00AF0B81">
      <w:pPr>
        <w:tabs>
          <w:tab w:val="left" w:pos="1470"/>
        </w:tabs>
        <w:rPr>
          <w:rFonts w:ascii="Sylfaen" w:hAnsi="Sylfaen"/>
          <w:sz w:val="20"/>
          <w:szCs w:val="20"/>
          <w:lang w:val="ru-RU"/>
        </w:rPr>
      </w:pPr>
    </w:p>
    <w:tbl>
      <w:tblPr>
        <w:tblStyle w:val="TableGrid"/>
        <w:tblpPr w:leftFromText="180" w:rightFromText="180" w:vertAnchor="text" w:horzAnchor="margin" w:tblpY="-5872"/>
        <w:tblW w:w="1032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25"/>
        <w:gridCol w:w="2673"/>
        <w:gridCol w:w="1134"/>
        <w:gridCol w:w="1134"/>
        <w:gridCol w:w="1134"/>
        <w:gridCol w:w="1821"/>
      </w:tblGrid>
      <w:tr w:rsidR="00A6124E" w:rsidRPr="00824915" w14:paraId="523B1AF1" w14:textId="77777777" w:rsidTr="00A6124E">
        <w:trPr>
          <w:cantSplit/>
          <w:trHeight w:val="323"/>
        </w:trPr>
        <w:tc>
          <w:tcPr>
            <w:tcW w:w="10321" w:type="dxa"/>
            <w:gridSpan w:val="6"/>
            <w:shd w:val="clear" w:color="auto" w:fill="DBE5F1" w:themeFill="accent1" w:themeFillTint="33"/>
            <w:vAlign w:val="center"/>
          </w:tcPr>
          <w:p w14:paraId="6734089B" w14:textId="77777777" w:rsidR="00A6124E" w:rsidRPr="00824915" w:rsidRDefault="00A6124E" w:rsidP="00A6124E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lastRenderedPageBreak/>
              <w:t>Ոլորտ 15. Շրջակա միջավայրի պահպանություն</w:t>
            </w:r>
          </w:p>
        </w:tc>
      </w:tr>
      <w:tr w:rsidR="00A6124E" w:rsidRPr="00824915" w14:paraId="5BB295C5" w14:textId="77777777" w:rsidTr="00A6124E">
        <w:trPr>
          <w:cantSplit/>
          <w:trHeight w:val="323"/>
        </w:trPr>
        <w:tc>
          <w:tcPr>
            <w:tcW w:w="10321" w:type="dxa"/>
            <w:gridSpan w:val="6"/>
            <w:shd w:val="clear" w:color="auto" w:fill="DBE5F1" w:themeFill="accent1" w:themeFillTint="33"/>
            <w:vAlign w:val="center"/>
          </w:tcPr>
          <w:p w14:paraId="40857A53" w14:textId="77777777" w:rsidR="00A6124E" w:rsidRPr="00217D34" w:rsidRDefault="00A6124E" w:rsidP="00A6124E">
            <w:pPr>
              <w:spacing w:line="20" w:lineRule="atLeast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Ծրագիր 1. </w:t>
            </w: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Համայնքի տարածքում աղբահանության </w:t>
            </w:r>
            <w:r w:rsidRPr="00BB04D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,</w:t>
            </w: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սանիտարական մաքրման </w:t>
            </w:r>
            <w:r w:rsidRPr="009667C0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,</w:t>
            </w:r>
            <w:r w:rsidRPr="008865D9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կանաչապատ</w:t>
            </w:r>
            <w:r w:rsidRPr="00BB04DC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մ</w:t>
            </w:r>
            <w:r w:rsidRPr="008865D9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ան </w:t>
            </w:r>
            <w:r w:rsidRPr="00824915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աշխատանքների իրականացում</w:t>
            </w:r>
            <w:r w:rsidRPr="00217D34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62A3F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և լիզինգով սանմաքրման  մեքենայի ձեռք բերում</w:t>
            </w:r>
          </w:p>
        </w:tc>
      </w:tr>
      <w:tr w:rsidR="00A6124E" w:rsidRPr="00824915" w14:paraId="1324B6E2" w14:textId="77777777" w:rsidTr="00A6124E">
        <w:tc>
          <w:tcPr>
            <w:tcW w:w="5098" w:type="dxa"/>
            <w:gridSpan w:val="2"/>
            <w:shd w:val="clear" w:color="auto" w:fill="B8CCE4" w:themeFill="accent1" w:themeFillTint="66"/>
            <w:vAlign w:val="center"/>
          </w:tcPr>
          <w:p w14:paraId="6D289BAD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223" w:type="dxa"/>
            <w:gridSpan w:val="4"/>
            <w:shd w:val="clear" w:color="auto" w:fill="B8CCE4" w:themeFill="accent1" w:themeFillTint="66"/>
            <w:vAlign w:val="center"/>
          </w:tcPr>
          <w:p w14:paraId="49E93861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202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>թ., տարեկան</w:t>
            </w:r>
          </w:p>
        </w:tc>
      </w:tr>
      <w:tr w:rsidR="00A6124E" w:rsidRPr="00824915" w14:paraId="08C50C9B" w14:textId="77777777" w:rsidTr="00A6124E">
        <w:tc>
          <w:tcPr>
            <w:tcW w:w="2425" w:type="dxa"/>
            <w:shd w:val="clear" w:color="auto" w:fill="B8CCE4" w:themeFill="accent1" w:themeFillTint="66"/>
            <w:vAlign w:val="center"/>
          </w:tcPr>
          <w:p w14:paraId="0288C72F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Տեսակը</w:t>
            </w:r>
          </w:p>
        </w:tc>
        <w:tc>
          <w:tcPr>
            <w:tcW w:w="2673" w:type="dxa"/>
            <w:shd w:val="clear" w:color="auto" w:fill="B8CCE4" w:themeFill="accent1" w:themeFillTint="66"/>
            <w:vAlign w:val="center"/>
          </w:tcPr>
          <w:p w14:paraId="544E09B3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50D6F7A3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Թիրախ</w:t>
            </w:r>
            <w:r w:rsidRPr="00793A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824915">
              <w:rPr>
                <w:rFonts w:ascii="Sylfaen" w:hAnsi="Sylfaen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61E7105D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14:paraId="786BAC0E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Շեղումը</w:t>
            </w:r>
          </w:p>
        </w:tc>
        <w:tc>
          <w:tcPr>
            <w:tcW w:w="1821" w:type="dxa"/>
            <w:shd w:val="clear" w:color="auto" w:fill="B8CCE4" w:themeFill="accent1" w:themeFillTint="66"/>
            <w:vAlign w:val="center"/>
          </w:tcPr>
          <w:p w14:paraId="55B480FB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Մեկնաբանություն</w:t>
            </w:r>
          </w:p>
        </w:tc>
      </w:tr>
      <w:tr w:rsidR="00A6124E" w:rsidRPr="00824915" w14:paraId="333F1E84" w14:textId="77777777" w:rsidTr="0040668A">
        <w:trPr>
          <w:trHeight w:val="25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0A814D9C" w14:textId="77777777" w:rsidR="00A6124E" w:rsidRPr="00824915" w:rsidRDefault="00A6124E" w:rsidP="00A6124E">
            <w:pPr>
              <w:spacing w:line="20" w:lineRule="atLeast"/>
              <w:rPr>
                <w:rFonts w:ascii="Sylfaen" w:hAnsi="Sylfaen"/>
                <w:b/>
                <w:sz w:val="20"/>
                <w:szCs w:val="20"/>
              </w:rPr>
            </w:pPr>
            <w:r w:rsidRPr="00824915">
              <w:rPr>
                <w:rFonts w:ascii="Sylfaen" w:hAnsi="Sylfaen"/>
                <w:b/>
                <w:sz w:val="20"/>
                <w:szCs w:val="20"/>
              </w:rPr>
              <w:t>Մուտքային</w:t>
            </w:r>
          </w:p>
        </w:tc>
        <w:tc>
          <w:tcPr>
            <w:tcW w:w="2673" w:type="dxa"/>
          </w:tcPr>
          <w:p w14:paraId="1D8B0F19" w14:textId="77777777" w:rsidR="00A6124E" w:rsidRPr="00824915" w:rsidRDefault="00A6124E" w:rsidP="00A6124E">
            <w:pPr>
              <w:spacing w:after="160" w:line="259" w:lineRule="auto"/>
              <w:contextualSpacing/>
              <w:rPr>
                <w:rFonts w:ascii="Sylfaen" w:eastAsia="Calibri" w:hAnsi="Sylfaen" w:cs="Times New Roman"/>
                <w:sz w:val="20"/>
                <w:szCs w:val="20"/>
              </w:rPr>
            </w:pPr>
            <w:r w:rsidRPr="00824915">
              <w:rPr>
                <w:rFonts w:ascii="Sylfaen" w:eastAsia="Calibri" w:hAnsi="Sylfaen" w:cs="Times New Roman"/>
                <w:sz w:val="20"/>
                <w:szCs w:val="20"/>
              </w:rPr>
              <w:t xml:space="preserve">Աղբահանություն և սանիտարական մաքրում իրականացնող աշխատակիցների թիվը` </w:t>
            </w:r>
          </w:p>
        </w:tc>
        <w:tc>
          <w:tcPr>
            <w:tcW w:w="1134" w:type="dxa"/>
            <w:vAlign w:val="center"/>
          </w:tcPr>
          <w:p w14:paraId="7ACEF91C" w14:textId="77777777" w:rsidR="00A6124E" w:rsidRPr="00213158" w:rsidRDefault="00A6124E" w:rsidP="00A6124E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eastAsia="Calibri" w:hAnsi="Sylfae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vAlign w:val="center"/>
          </w:tcPr>
          <w:p w14:paraId="7137AEDD" w14:textId="7382FE87" w:rsidR="00A6124E" w:rsidRPr="00546329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</w:p>
        </w:tc>
        <w:tc>
          <w:tcPr>
            <w:tcW w:w="1134" w:type="dxa"/>
            <w:vAlign w:val="center"/>
          </w:tcPr>
          <w:p w14:paraId="003C52B2" w14:textId="77777777" w:rsidR="00A6124E" w:rsidRPr="00824915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253D1443" w14:textId="77777777" w:rsidR="00A6124E" w:rsidRPr="00824915" w:rsidRDefault="00A6124E" w:rsidP="00A6124E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6124E" w:rsidRPr="00824915" w14:paraId="59BE5968" w14:textId="77777777" w:rsidTr="0040668A">
        <w:trPr>
          <w:trHeight w:val="1078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17827D74" w14:textId="77777777" w:rsidR="00A6124E" w:rsidRPr="00824915" w:rsidRDefault="00A6124E" w:rsidP="00A6124E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2673" w:type="dxa"/>
            <w:vAlign w:val="center"/>
          </w:tcPr>
          <w:p w14:paraId="04139A45" w14:textId="77777777" w:rsidR="00A6124E" w:rsidRPr="00824915" w:rsidRDefault="00A6124E" w:rsidP="00A6124E">
            <w:pPr>
              <w:spacing w:after="160" w:line="259" w:lineRule="auto"/>
              <w:contextualSpacing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Խնամված կանաչ տարածքների տեսակարար կշիռն ընդհանուրի կազմում, %</w:t>
            </w:r>
          </w:p>
        </w:tc>
        <w:tc>
          <w:tcPr>
            <w:tcW w:w="1134" w:type="dxa"/>
            <w:vAlign w:val="center"/>
          </w:tcPr>
          <w:p w14:paraId="7F11F558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213158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  <w:r w:rsidRPr="00213158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6EFE3E95" w14:textId="7FB78755" w:rsidR="00A6124E" w:rsidRPr="00546329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1134" w:type="dxa"/>
            <w:vAlign w:val="center"/>
          </w:tcPr>
          <w:p w14:paraId="2AB3BFA9" w14:textId="77777777" w:rsidR="00A6124E" w:rsidRPr="00824915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4CCC6EAA" w14:textId="77777777" w:rsidR="00A6124E" w:rsidRPr="00824915" w:rsidRDefault="00A6124E" w:rsidP="00A6124E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6124E" w:rsidRPr="00824915" w14:paraId="1AADF4BC" w14:textId="77777777" w:rsidTr="0040668A">
        <w:trPr>
          <w:trHeight w:val="624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7678C8F7" w14:textId="77777777" w:rsidR="00A6124E" w:rsidRPr="00824915" w:rsidRDefault="00A6124E" w:rsidP="00A6124E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2673" w:type="dxa"/>
          </w:tcPr>
          <w:p w14:paraId="12C291F0" w14:textId="77777777" w:rsidR="00A6124E" w:rsidRPr="00824915" w:rsidRDefault="00A6124E" w:rsidP="00A6124E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</w:t>
            </w:r>
            <w:r w:rsidRPr="000419B4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և կանաչապատման</w:t>
            </w: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 xml:space="preserve"> ծառայությունից, %</w:t>
            </w:r>
          </w:p>
        </w:tc>
        <w:tc>
          <w:tcPr>
            <w:tcW w:w="1134" w:type="dxa"/>
            <w:vAlign w:val="center"/>
          </w:tcPr>
          <w:p w14:paraId="4D654E5F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14:paraId="427C7677" w14:textId="2E77EBAE" w:rsidR="00A6124E" w:rsidRPr="00546329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</w:t>
            </w:r>
          </w:p>
        </w:tc>
        <w:tc>
          <w:tcPr>
            <w:tcW w:w="1134" w:type="dxa"/>
            <w:vAlign w:val="center"/>
          </w:tcPr>
          <w:p w14:paraId="3BD998E9" w14:textId="77777777" w:rsidR="00A6124E" w:rsidRPr="00824915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25CBE8C8" w14:textId="77777777" w:rsidR="00A6124E" w:rsidRPr="00824915" w:rsidRDefault="00A6124E" w:rsidP="00A6124E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6124E" w:rsidRPr="00824915" w14:paraId="14091995" w14:textId="77777777" w:rsidTr="0040668A">
        <w:trPr>
          <w:trHeight w:val="711"/>
        </w:trPr>
        <w:tc>
          <w:tcPr>
            <w:tcW w:w="2425" w:type="dxa"/>
            <w:shd w:val="clear" w:color="auto" w:fill="B8CCE4" w:themeFill="accent1" w:themeFillTint="66"/>
            <w:vAlign w:val="center"/>
          </w:tcPr>
          <w:p w14:paraId="1E928CFE" w14:textId="77777777" w:rsidR="00A6124E" w:rsidRPr="00824915" w:rsidRDefault="00A6124E" w:rsidP="00A6124E">
            <w:pPr>
              <w:spacing w:line="20" w:lineRule="atLeast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2673" w:type="dxa"/>
            <w:vAlign w:val="center"/>
          </w:tcPr>
          <w:p w14:paraId="7737A4B1" w14:textId="77777777" w:rsidR="00A6124E" w:rsidRPr="00824915" w:rsidRDefault="00A6124E" w:rsidP="00A6124E">
            <w:pPr>
              <w:rPr>
                <w:rFonts w:ascii="Sylfaen" w:hAnsi="Sylfaen" w:cs="Arial"/>
                <w:bCs/>
                <w:sz w:val="20"/>
                <w:szCs w:val="20"/>
                <w:lang w:eastAsia="ru-RU"/>
              </w:rPr>
            </w:pPr>
            <w:r w:rsidRPr="00824915">
              <w:rPr>
                <w:rFonts w:ascii="Sylfaen" w:hAnsi="Sylfaen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4" w:type="dxa"/>
            <w:vAlign w:val="center"/>
          </w:tcPr>
          <w:p w14:paraId="2CB611E3" w14:textId="77777777" w:rsidR="00A6124E" w:rsidRPr="00A64082" w:rsidRDefault="00A6124E" w:rsidP="00A6124E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5FD90768" w14:textId="46A69FCC" w:rsidR="00A6124E" w:rsidRPr="00546329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14:paraId="23FE07BC" w14:textId="77777777" w:rsidR="00A6124E" w:rsidRPr="00824915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637B80CD" w14:textId="77777777" w:rsidR="00A6124E" w:rsidRPr="00824915" w:rsidRDefault="00A6124E" w:rsidP="00A6124E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6124E" w:rsidRPr="00824915" w14:paraId="3445E383" w14:textId="77777777" w:rsidTr="0040668A">
        <w:tc>
          <w:tcPr>
            <w:tcW w:w="2425" w:type="dxa"/>
            <w:shd w:val="clear" w:color="auto" w:fill="B8CCE4" w:themeFill="accent1" w:themeFillTint="66"/>
            <w:vAlign w:val="center"/>
          </w:tcPr>
          <w:p w14:paraId="3C272C31" w14:textId="77777777" w:rsidR="00A6124E" w:rsidRPr="00824915" w:rsidRDefault="00A6124E" w:rsidP="00A6124E">
            <w:pPr>
              <w:spacing w:line="20" w:lineRule="atLeast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824915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2673" w:type="dxa"/>
          </w:tcPr>
          <w:p w14:paraId="45D71D15" w14:textId="77777777" w:rsidR="00A6124E" w:rsidRPr="00824915" w:rsidRDefault="00A6124E" w:rsidP="00A6124E">
            <w:pPr>
              <w:ind w:right="-96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Մաքուր</w:t>
            </w:r>
            <w:r w:rsidRPr="000419B4">
              <w:rPr>
                <w:rFonts w:ascii="Sylfaen" w:hAnsi="Sylfaen"/>
                <w:sz w:val="20"/>
                <w:szCs w:val="20"/>
              </w:rPr>
              <w:t xml:space="preserve">,կանաչապատ </w:t>
            </w:r>
            <w:r w:rsidRPr="00824915">
              <w:rPr>
                <w:rFonts w:ascii="Sylfaen" w:hAnsi="Sylfaen"/>
                <w:sz w:val="20"/>
                <w:szCs w:val="20"/>
              </w:rPr>
              <w:t>բնակավայրեր, սանիտարահիգիենիկ բավարար պայմանների առկայություն՝ այո,ոչ</w:t>
            </w:r>
          </w:p>
        </w:tc>
        <w:tc>
          <w:tcPr>
            <w:tcW w:w="1134" w:type="dxa"/>
            <w:vAlign w:val="center"/>
          </w:tcPr>
          <w:p w14:paraId="68837AD4" w14:textId="77777777" w:rsidR="00A6124E" w:rsidRPr="00824915" w:rsidRDefault="00A6124E" w:rsidP="00A6124E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vAlign w:val="center"/>
          </w:tcPr>
          <w:p w14:paraId="170C0CCE" w14:textId="4FF86233" w:rsidR="00A6124E" w:rsidRPr="00824915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  <w:r w:rsidRPr="00824915">
              <w:rPr>
                <w:rFonts w:ascii="Sylfaen" w:hAnsi="Sylfaen"/>
                <w:sz w:val="20"/>
                <w:szCs w:val="20"/>
              </w:rPr>
              <w:t>այո</w:t>
            </w:r>
          </w:p>
        </w:tc>
        <w:tc>
          <w:tcPr>
            <w:tcW w:w="1134" w:type="dxa"/>
            <w:vAlign w:val="center"/>
          </w:tcPr>
          <w:p w14:paraId="445402FE" w14:textId="77777777" w:rsidR="00A6124E" w:rsidRPr="00824915" w:rsidRDefault="00A6124E" w:rsidP="0040668A">
            <w:pPr>
              <w:spacing w:line="20" w:lineRule="atLeast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21" w:type="dxa"/>
          </w:tcPr>
          <w:p w14:paraId="6603A10A" w14:textId="77777777" w:rsidR="00A6124E" w:rsidRPr="00824915" w:rsidRDefault="00A6124E" w:rsidP="00A6124E">
            <w:pPr>
              <w:spacing w:line="20" w:lineRule="atLeast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A6124E" w:rsidRPr="00824915" w14:paraId="59A27C52" w14:textId="77777777" w:rsidTr="00A6124E">
        <w:tc>
          <w:tcPr>
            <w:tcW w:w="2425" w:type="dxa"/>
            <w:shd w:val="clear" w:color="auto" w:fill="B8CCE4" w:themeFill="accent1" w:themeFillTint="66"/>
            <w:vAlign w:val="center"/>
          </w:tcPr>
          <w:p w14:paraId="7835DB20" w14:textId="77777777" w:rsidR="00A6124E" w:rsidRPr="00824915" w:rsidRDefault="00A6124E" w:rsidP="00A6124E">
            <w:pPr>
              <w:spacing w:line="20" w:lineRule="atLeast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0D11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2673" w:type="dxa"/>
          </w:tcPr>
          <w:p w14:paraId="45243FDA" w14:textId="77777777" w:rsidR="00A6124E" w:rsidRPr="005343E9" w:rsidRDefault="00A6124E" w:rsidP="005C78C6">
            <w:pPr>
              <w:spacing w:line="20" w:lineRule="atLeast"/>
              <w:rPr>
                <w:rFonts w:ascii="Sylfaen" w:hAnsi="Sylfaen"/>
                <w:b/>
                <w:sz w:val="20"/>
                <w:szCs w:val="20"/>
                <w:highlight w:val="yellow"/>
                <w:lang w:val="ru-RU"/>
              </w:rPr>
            </w:pPr>
            <w:r w:rsidRPr="0059511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5C78C6">
              <w:rPr>
                <w:rFonts w:ascii="Sylfaen" w:hAnsi="Sylfaen"/>
                <w:b/>
                <w:sz w:val="20"/>
                <w:szCs w:val="20"/>
              </w:rPr>
              <w:t>103949.8</w:t>
            </w:r>
            <w:r w:rsidRPr="00345B3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345B38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AB27753" w14:textId="77777777" w:rsidR="00A6124E" w:rsidRPr="000D115A" w:rsidRDefault="00A6124E" w:rsidP="00A6124E">
            <w:pPr>
              <w:spacing w:line="20" w:lineRule="atLeast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4B98588F" w14:textId="77777777" w:rsidR="00A6124E" w:rsidRPr="00824915" w:rsidRDefault="00A6124E" w:rsidP="00A6124E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8A42A3" w14:textId="77777777" w:rsidR="00A6124E" w:rsidRPr="00824915" w:rsidRDefault="00A6124E" w:rsidP="00A6124E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14:paraId="092B3525" w14:textId="77777777" w:rsidR="00A6124E" w:rsidRPr="00824915" w:rsidRDefault="00A6124E" w:rsidP="00A6124E">
            <w:pPr>
              <w:spacing w:line="20" w:lineRule="atLeast"/>
              <w:jc w:val="both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14:paraId="335C148C" w14:textId="6E8D0EA8" w:rsidR="00146858" w:rsidRDefault="00146858" w:rsidP="008C4872">
      <w:pPr>
        <w:spacing w:after="160" w:line="259" w:lineRule="auto"/>
        <w:rPr>
          <w:rFonts w:ascii="Sylfaen" w:hAnsi="Sylfaen"/>
          <w:color w:val="E36C0A" w:themeColor="accent6" w:themeShade="BF"/>
          <w:sz w:val="20"/>
          <w:szCs w:val="20"/>
          <w:lang w:val="en-US"/>
        </w:rPr>
      </w:pPr>
    </w:p>
    <w:sectPr w:rsidR="00146858" w:rsidSect="000B4AF6">
      <w:pgSz w:w="12240" w:h="15840"/>
      <w:pgMar w:top="851" w:right="567" w:bottom="27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D56"/>
    <w:multiLevelType w:val="hybridMultilevel"/>
    <w:tmpl w:val="A71A370C"/>
    <w:lvl w:ilvl="0" w:tplc="3A6C8D1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7474"/>
    <w:multiLevelType w:val="hybridMultilevel"/>
    <w:tmpl w:val="8D7C750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25"/>
    <w:rsid w:val="00011210"/>
    <w:rsid w:val="00040236"/>
    <w:rsid w:val="000603BE"/>
    <w:rsid w:val="000709FF"/>
    <w:rsid w:val="00077CEA"/>
    <w:rsid w:val="000B4AF6"/>
    <w:rsid w:val="000D648B"/>
    <w:rsid w:val="001011F2"/>
    <w:rsid w:val="0010212D"/>
    <w:rsid w:val="00126360"/>
    <w:rsid w:val="00141BB9"/>
    <w:rsid w:val="00146858"/>
    <w:rsid w:val="00153E92"/>
    <w:rsid w:val="00174336"/>
    <w:rsid w:val="001811BF"/>
    <w:rsid w:val="00183BCE"/>
    <w:rsid w:val="00196A6E"/>
    <w:rsid w:val="001977D0"/>
    <w:rsid w:val="001C6247"/>
    <w:rsid w:val="00202D9C"/>
    <w:rsid w:val="002158E0"/>
    <w:rsid w:val="00224D83"/>
    <w:rsid w:val="00231E15"/>
    <w:rsid w:val="00252D5C"/>
    <w:rsid w:val="0026365E"/>
    <w:rsid w:val="00274680"/>
    <w:rsid w:val="00290716"/>
    <w:rsid w:val="00292A7C"/>
    <w:rsid w:val="002B6025"/>
    <w:rsid w:val="002B7C71"/>
    <w:rsid w:val="002C0C61"/>
    <w:rsid w:val="002C5953"/>
    <w:rsid w:val="003147B3"/>
    <w:rsid w:val="00345B38"/>
    <w:rsid w:val="00351A03"/>
    <w:rsid w:val="0037483A"/>
    <w:rsid w:val="00383BC8"/>
    <w:rsid w:val="003840C2"/>
    <w:rsid w:val="00385A43"/>
    <w:rsid w:val="003972EC"/>
    <w:rsid w:val="003A5ABE"/>
    <w:rsid w:val="003B6B68"/>
    <w:rsid w:val="003E1524"/>
    <w:rsid w:val="003E3BC6"/>
    <w:rsid w:val="003F6BE5"/>
    <w:rsid w:val="003F6F6F"/>
    <w:rsid w:val="0040668A"/>
    <w:rsid w:val="00433967"/>
    <w:rsid w:val="004432AB"/>
    <w:rsid w:val="00456DF1"/>
    <w:rsid w:val="00456F69"/>
    <w:rsid w:val="004610A8"/>
    <w:rsid w:val="00461895"/>
    <w:rsid w:val="0047043B"/>
    <w:rsid w:val="004A2AE3"/>
    <w:rsid w:val="004B4131"/>
    <w:rsid w:val="004C2157"/>
    <w:rsid w:val="00535D82"/>
    <w:rsid w:val="00541EBE"/>
    <w:rsid w:val="00546329"/>
    <w:rsid w:val="00556BCE"/>
    <w:rsid w:val="005851EB"/>
    <w:rsid w:val="005857D3"/>
    <w:rsid w:val="00585ACC"/>
    <w:rsid w:val="005A35D1"/>
    <w:rsid w:val="005C78C6"/>
    <w:rsid w:val="00610007"/>
    <w:rsid w:val="00691898"/>
    <w:rsid w:val="006B60F0"/>
    <w:rsid w:val="006C1136"/>
    <w:rsid w:val="006C6B87"/>
    <w:rsid w:val="006D32B3"/>
    <w:rsid w:val="006D7960"/>
    <w:rsid w:val="006F5E1C"/>
    <w:rsid w:val="006F7CCA"/>
    <w:rsid w:val="0070431C"/>
    <w:rsid w:val="007F50D1"/>
    <w:rsid w:val="00802D87"/>
    <w:rsid w:val="008313A6"/>
    <w:rsid w:val="008800F3"/>
    <w:rsid w:val="008866FC"/>
    <w:rsid w:val="008A519A"/>
    <w:rsid w:val="008A6174"/>
    <w:rsid w:val="008B29B9"/>
    <w:rsid w:val="008C4872"/>
    <w:rsid w:val="008C5231"/>
    <w:rsid w:val="008F7743"/>
    <w:rsid w:val="00913324"/>
    <w:rsid w:val="00951E99"/>
    <w:rsid w:val="00953757"/>
    <w:rsid w:val="00982534"/>
    <w:rsid w:val="00984749"/>
    <w:rsid w:val="009C07AE"/>
    <w:rsid w:val="009C1D71"/>
    <w:rsid w:val="00A003EE"/>
    <w:rsid w:val="00A031EE"/>
    <w:rsid w:val="00A06DF4"/>
    <w:rsid w:val="00A37C0C"/>
    <w:rsid w:val="00A52599"/>
    <w:rsid w:val="00A6124E"/>
    <w:rsid w:val="00A71B0F"/>
    <w:rsid w:val="00A73EC3"/>
    <w:rsid w:val="00A8253B"/>
    <w:rsid w:val="00AC2B7F"/>
    <w:rsid w:val="00AC69EC"/>
    <w:rsid w:val="00AD4A72"/>
    <w:rsid w:val="00AF0B81"/>
    <w:rsid w:val="00AF0E01"/>
    <w:rsid w:val="00AF1A44"/>
    <w:rsid w:val="00B24BC1"/>
    <w:rsid w:val="00B37700"/>
    <w:rsid w:val="00B43731"/>
    <w:rsid w:val="00B53D46"/>
    <w:rsid w:val="00B85ACD"/>
    <w:rsid w:val="00BA7C93"/>
    <w:rsid w:val="00BC2E77"/>
    <w:rsid w:val="00BD7A4E"/>
    <w:rsid w:val="00C21DB5"/>
    <w:rsid w:val="00C235AA"/>
    <w:rsid w:val="00CA7927"/>
    <w:rsid w:val="00CB636B"/>
    <w:rsid w:val="00CC5D8E"/>
    <w:rsid w:val="00CD40C5"/>
    <w:rsid w:val="00CF6AB9"/>
    <w:rsid w:val="00D0172F"/>
    <w:rsid w:val="00D340A9"/>
    <w:rsid w:val="00D67055"/>
    <w:rsid w:val="00D869CD"/>
    <w:rsid w:val="00DA644C"/>
    <w:rsid w:val="00DB5394"/>
    <w:rsid w:val="00DD40BF"/>
    <w:rsid w:val="00DE5213"/>
    <w:rsid w:val="00E26E7E"/>
    <w:rsid w:val="00E30644"/>
    <w:rsid w:val="00E36C67"/>
    <w:rsid w:val="00E532E6"/>
    <w:rsid w:val="00E65DB6"/>
    <w:rsid w:val="00E84427"/>
    <w:rsid w:val="00EE772A"/>
    <w:rsid w:val="00F36312"/>
    <w:rsid w:val="00F85A8D"/>
    <w:rsid w:val="00FC1781"/>
    <w:rsid w:val="00FC56E1"/>
    <w:rsid w:val="00FC67D8"/>
    <w:rsid w:val="00FC6FC7"/>
    <w:rsid w:val="00FD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A50D"/>
  <w15:docId w15:val="{B443931C-1CDA-4417-AAE4-1C0EA1E5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25"/>
    <w:rPr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60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1B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602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y-AM"/>
    </w:rPr>
  </w:style>
  <w:style w:type="table" w:styleId="TableGrid">
    <w:name w:val="Table Grid"/>
    <w:basedOn w:val="TableNormal"/>
    <w:rsid w:val="002B60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011210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8C4872"/>
    <w:rPr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rsid w:val="00141BB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y-AM"/>
    </w:rPr>
  </w:style>
  <w:style w:type="paragraph" w:styleId="Title">
    <w:name w:val="Title"/>
    <w:basedOn w:val="Normal"/>
    <w:link w:val="TitleChar"/>
    <w:qFormat/>
    <w:rsid w:val="00141BB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41BB9"/>
    <w:rPr>
      <w:rFonts w:ascii="Times LatArm" w:eastAsia="Times New Roman" w:hAnsi="Times LatArm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41BB9"/>
    <w:rPr>
      <w:rFonts w:cs="Times New Roman"/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41BB9"/>
    <w:pPr>
      <w:spacing w:line="259" w:lineRule="auto"/>
      <w:outlineLvl w:val="9"/>
    </w:pPr>
    <w:rPr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851E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2A0C-0797-4C00-90A9-27F71688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2501</Words>
  <Characters>14260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MARINE</cp:lastModifiedBy>
  <cp:revision>26</cp:revision>
  <dcterms:created xsi:type="dcterms:W3CDTF">2024-01-12T11:31:00Z</dcterms:created>
  <dcterms:modified xsi:type="dcterms:W3CDTF">2024-03-22T07:54:00Z</dcterms:modified>
</cp:coreProperties>
</file>