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65" w:rsidRPr="008A0663" w:rsidRDefault="00053D65" w:rsidP="00053D65">
      <w:pPr>
        <w:spacing w:after="0" w:line="240" w:lineRule="auto"/>
        <w:ind w:firstLine="375"/>
        <w:jc w:val="right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b/>
          <w:bCs/>
          <w:i/>
          <w:iCs/>
          <w:sz w:val="24"/>
          <w:szCs w:val="24"/>
          <w:u w:val="single"/>
          <w:lang w:eastAsia="ru-RU"/>
        </w:rPr>
        <w:t>Ձև N 2-3-1</w:t>
      </w:r>
    </w:p>
    <w:p w:rsidR="00053D65" w:rsidRPr="008A0663" w:rsidRDefault="00053D65" w:rsidP="00053D65">
      <w:pPr>
        <w:spacing w:after="0" w:line="240" w:lineRule="auto"/>
        <w:ind w:firstLine="375"/>
        <w:jc w:val="right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053D65" w:rsidRPr="008A0663" w:rsidRDefault="00053D65" w:rsidP="00053D65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C2E6AE9" wp14:editId="1BC86582">
            <wp:extent cx="1219200" cy="1114425"/>
            <wp:effectExtent l="0" t="0" r="0" b="9525"/>
            <wp:docPr id="6" name="Рисунок 6" descr="Ներմուծեք նկարագրությունը_1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Ներմուծեք նկարագրությունը_113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D65" w:rsidRPr="008A0663" w:rsidRDefault="00053D65" w:rsidP="00053D65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053D65" w:rsidRPr="008A0663" w:rsidRDefault="00053D65" w:rsidP="00053D65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ՀԱՅԱՍՏԱՆԻ ՀԱՆՐԱՊԵՏՈՒԹՅՈՒՆ</w:t>
      </w:r>
    </w:p>
    <w:p w:rsidR="00053D65" w:rsidRPr="008A0663" w:rsidRDefault="00053D65" w:rsidP="00053D65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053D65" w:rsidRPr="008A0663" w:rsidRDefault="00053D65" w:rsidP="00053D65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_____________________________________________</w:t>
      </w:r>
    </w:p>
    <w:p w:rsidR="00053D65" w:rsidRPr="008A0663" w:rsidRDefault="00053D65" w:rsidP="00053D65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15"/>
          <w:szCs w:val="15"/>
          <w:vertAlign w:val="superscript"/>
          <w:lang w:eastAsia="ru-RU"/>
        </w:rPr>
        <w:t>(ՀՀ մարզը, համայնքը)</w:t>
      </w:r>
    </w:p>
    <w:p w:rsidR="00053D65" w:rsidRPr="008A0663" w:rsidRDefault="00053D65" w:rsidP="00053D65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053D65" w:rsidRPr="008A0663" w:rsidRDefault="00053D65" w:rsidP="00053D65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  <w:r w:rsidRPr="008A066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ՇԻՆԱՐԱՐՈՒԹՅԱՆ ԹՈՒՅԼՏՎՈՒԹՅՈՒՆ N ________</w:t>
      </w:r>
    </w:p>
    <w:p w:rsidR="00053D65" w:rsidRPr="008A0663" w:rsidRDefault="00053D65" w:rsidP="00053D65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 ________________ 20____ թ.</w:t>
      </w:r>
    </w:p>
    <w:p w:rsidR="00053D65" w:rsidRPr="008A0663" w:rsidRDefault="00053D65" w:rsidP="00053D65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053D65" w:rsidRPr="008A0663" w:rsidRDefault="00053D65" w:rsidP="00053D65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Տրված է կառուցապատող __________________________________________ -ին՝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6614"/>
        <w:gridCol w:w="74"/>
      </w:tblGrid>
      <w:tr w:rsidR="00053D65" w:rsidRPr="008A0663" w:rsidTr="00754155">
        <w:trPr>
          <w:tblCellSpacing w:w="7" w:type="dxa"/>
        </w:trPr>
        <w:tc>
          <w:tcPr>
            <w:tcW w:w="6180" w:type="dxa"/>
            <w:vAlign w:val="center"/>
            <w:hideMark/>
          </w:tcPr>
          <w:p w:rsidR="00053D65" w:rsidRPr="008A0663" w:rsidRDefault="00053D65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85" w:type="dxa"/>
            <w:vAlign w:val="center"/>
            <w:hideMark/>
          </w:tcPr>
          <w:p w:rsidR="00053D65" w:rsidRPr="008A0663" w:rsidRDefault="00053D65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15"/>
                <w:szCs w:val="15"/>
                <w:lang w:eastAsia="ru-RU"/>
              </w:rPr>
              <w:t> </w:t>
            </w:r>
            <w:r w:rsidRPr="008A0663">
              <w:rPr>
                <w:rFonts w:ascii="Sylfaen" w:eastAsia="Times New Roman" w:hAnsi="Sylfaen" w:cs="Times New Roman"/>
                <w:sz w:val="15"/>
                <w:szCs w:val="15"/>
                <w:vertAlign w:val="superscript"/>
                <w:lang w:eastAsia="ru-RU"/>
              </w:rPr>
              <w:t>(իրավաբանական անձի անվանումը, պետական գրանցման</w:t>
            </w:r>
          </w:p>
        </w:tc>
        <w:tc>
          <w:tcPr>
            <w:tcW w:w="0" w:type="auto"/>
            <w:vAlign w:val="center"/>
            <w:hideMark/>
          </w:tcPr>
          <w:p w:rsidR="00053D65" w:rsidRPr="008A0663" w:rsidRDefault="00053D65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053D65" w:rsidRPr="008A0663" w:rsidRDefault="00053D65" w:rsidP="00053D65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___________________________________________________________________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8159"/>
        <w:gridCol w:w="74"/>
      </w:tblGrid>
      <w:tr w:rsidR="00053D65" w:rsidRPr="008A0663" w:rsidTr="00754155">
        <w:trPr>
          <w:tblCellSpacing w:w="7" w:type="dxa"/>
        </w:trPr>
        <w:tc>
          <w:tcPr>
            <w:tcW w:w="2535" w:type="dxa"/>
            <w:vAlign w:val="center"/>
            <w:hideMark/>
          </w:tcPr>
          <w:p w:rsidR="00053D65" w:rsidRPr="008A0663" w:rsidRDefault="00053D65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60" w:type="dxa"/>
            <w:vAlign w:val="center"/>
            <w:hideMark/>
          </w:tcPr>
          <w:p w:rsidR="00053D65" w:rsidRPr="008A0663" w:rsidRDefault="00053D65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15"/>
                <w:szCs w:val="15"/>
                <w:lang w:eastAsia="ru-RU"/>
              </w:rPr>
              <w:t> </w:t>
            </w:r>
            <w:r w:rsidRPr="008A0663">
              <w:rPr>
                <w:rFonts w:ascii="Sylfaen" w:eastAsia="Times New Roman" w:hAnsi="Sylfaen" w:cs="Times New Roman"/>
                <w:sz w:val="15"/>
                <w:szCs w:val="15"/>
                <w:vertAlign w:val="superscript"/>
                <w:lang w:eastAsia="ru-RU"/>
              </w:rPr>
              <w:t> վկայականի համարը, գտնվելու վայրը, հողամասի գտնվելու վայրը)</w:t>
            </w:r>
          </w:p>
        </w:tc>
        <w:tc>
          <w:tcPr>
            <w:tcW w:w="0" w:type="auto"/>
            <w:vAlign w:val="center"/>
            <w:hideMark/>
          </w:tcPr>
          <w:p w:rsidR="00053D65" w:rsidRPr="008A0663" w:rsidRDefault="00053D65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053D65" w:rsidRPr="008A0663" w:rsidRDefault="00053D65" w:rsidP="00053D65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____________________________________________________________ օբյեկտի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8437"/>
        <w:gridCol w:w="74"/>
      </w:tblGrid>
      <w:tr w:rsidR="00053D65" w:rsidRPr="008A0663" w:rsidTr="00754155">
        <w:trPr>
          <w:tblCellSpacing w:w="7" w:type="dxa"/>
        </w:trPr>
        <w:tc>
          <w:tcPr>
            <w:tcW w:w="1905" w:type="dxa"/>
            <w:vAlign w:val="center"/>
            <w:hideMark/>
          </w:tcPr>
          <w:p w:rsidR="00053D65" w:rsidRPr="008A0663" w:rsidRDefault="00053D65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20" w:type="dxa"/>
            <w:vAlign w:val="center"/>
            <w:hideMark/>
          </w:tcPr>
          <w:p w:rsidR="00053D65" w:rsidRPr="008A0663" w:rsidRDefault="00053D65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15"/>
                <w:szCs w:val="15"/>
                <w:lang w:eastAsia="ru-RU"/>
              </w:rPr>
              <w:t> </w:t>
            </w:r>
            <w:r w:rsidRPr="008A0663">
              <w:rPr>
                <w:rFonts w:ascii="Sylfaen" w:eastAsia="Times New Roman" w:hAnsi="Sylfaen" w:cs="Times New Roman"/>
                <w:sz w:val="15"/>
                <w:szCs w:val="15"/>
                <w:vertAlign w:val="superscript"/>
                <w:lang w:eastAsia="ru-RU"/>
              </w:rPr>
              <w:t> (օբյեկտի անվանումը, հակիրճ բնութագիրը, հիմնական ցուցանիշները)</w:t>
            </w:r>
          </w:p>
        </w:tc>
        <w:tc>
          <w:tcPr>
            <w:tcW w:w="0" w:type="auto"/>
            <w:vAlign w:val="center"/>
            <w:hideMark/>
          </w:tcPr>
          <w:p w:rsidR="00053D65" w:rsidRPr="008A0663" w:rsidRDefault="00053D65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053D65" w:rsidRPr="008A0663" w:rsidRDefault="00053D65" w:rsidP="00053D65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____________________________________________________ արդիականացման</w:t>
      </w:r>
    </w:p>
    <w:p w:rsidR="00053D65" w:rsidRPr="008A0663" w:rsidRDefault="00053D65" w:rsidP="00053D65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053D65" w:rsidRPr="008A0663" w:rsidRDefault="00053D65" w:rsidP="00053D65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աշխատանքների կատարման համար:</w:t>
      </w:r>
    </w:p>
    <w:p w:rsidR="00053D65" w:rsidRPr="008A0663" w:rsidRDefault="00053D65" w:rsidP="00053D65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053D65" w:rsidRPr="008A0663" w:rsidRDefault="00053D65" w:rsidP="00053D65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1. Գծային ինժեներական ենթակառուցվածքների ստեղծման (արդիականացման) հետագիծ-նախագծային փաստաթղթերը մշակվել են ___________________________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6758"/>
        <w:gridCol w:w="74"/>
      </w:tblGrid>
      <w:tr w:rsidR="00053D65" w:rsidRPr="008A0663" w:rsidTr="00754155">
        <w:trPr>
          <w:tblCellSpacing w:w="7" w:type="dxa"/>
        </w:trPr>
        <w:tc>
          <w:tcPr>
            <w:tcW w:w="5745" w:type="dxa"/>
            <w:vAlign w:val="center"/>
            <w:hideMark/>
          </w:tcPr>
          <w:p w:rsidR="00053D65" w:rsidRPr="008A0663" w:rsidRDefault="00053D65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640" w:type="dxa"/>
            <w:vAlign w:val="center"/>
            <w:hideMark/>
          </w:tcPr>
          <w:p w:rsidR="00053D65" w:rsidRPr="008A0663" w:rsidRDefault="00053D65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15"/>
                <w:szCs w:val="15"/>
                <w:lang w:eastAsia="ru-RU"/>
              </w:rPr>
              <w:t> </w:t>
            </w:r>
            <w:r w:rsidRPr="008A0663">
              <w:rPr>
                <w:rFonts w:ascii="Sylfaen" w:eastAsia="Times New Roman" w:hAnsi="Sylfaen" w:cs="Times New Roman"/>
                <w:sz w:val="15"/>
                <w:szCs w:val="15"/>
                <w:vertAlign w:val="superscript"/>
                <w:lang w:eastAsia="ru-RU"/>
              </w:rPr>
              <w:t>(նախագծային փաստաթղթերի փուլը,</w:t>
            </w:r>
          </w:p>
        </w:tc>
        <w:tc>
          <w:tcPr>
            <w:tcW w:w="0" w:type="auto"/>
            <w:vAlign w:val="center"/>
            <w:hideMark/>
          </w:tcPr>
          <w:p w:rsidR="00053D65" w:rsidRPr="008A0663" w:rsidRDefault="00053D65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053D65" w:rsidRPr="008A0663" w:rsidRDefault="00053D65" w:rsidP="0005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____________________________________________________________ </w:t>
      </w:r>
      <w:r w:rsidRPr="008A0663">
        <w:rPr>
          <w:rFonts w:ascii="Sylfaen" w:eastAsia="Times New Roman" w:hAnsi="Sylfaen" w:cs="Sylfaen"/>
          <w:sz w:val="24"/>
          <w:szCs w:val="24"/>
          <w:lang w:eastAsia="ru-RU"/>
        </w:rPr>
        <w:t>կողմից</w:t>
      </w:r>
      <w:r w:rsidRPr="008A0663">
        <w:rPr>
          <w:rFonts w:ascii="Tahoma" w:eastAsia="Times New Roman" w:hAnsi="Tahoma" w:cs="Tahoma"/>
          <w:sz w:val="24"/>
          <w:szCs w:val="24"/>
          <w:lang w:eastAsia="ru-RU"/>
        </w:rPr>
        <w:t>։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8808"/>
        <w:gridCol w:w="74"/>
      </w:tblGrid>
      <w:tr w:rsidR="00053D65" w:rsidRPr="008A0663" w:rsidTr="00754155">
        <w:trPr>
          <w:tblCellSpacing w:w="7" w:type="dxa"/>
        </w:trPr>
        <w:tc>
          <w:tcPr>
            <w:tcW w:w="1050" w:type="dxa"/>
            <w:vAlign w:val="center"/>
            <w:hideMark/>
          </w:tcPr>
          <w:p w:rsidR="00053D65" w:rsidRPr="008A0663" w:rsidRDefault="00053D65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90" w:type="dxa"/>
            <w:vAlign w:val="center"/>
            <w:hideMark/>
          </w:tcPr>
          <w:p w:rsidR="00053D65" w:rsidRPr="008A0663" w:rsidRDefault="00053D65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15"/>
                <w:szCs w:val="15"/>
                <w:lang w:eastAsia="ru-RU"/>
              </w:rPr>
              <w:t> </w:t>
            </w:r>
            <w:r w:rsidRPr="008A0663">
              <w:rPr>
                <w:rFonts w:ascii="Sylfaen" w:eastAsia="Times New Roman" w:hAnsi="Sylfaen" w:cs="Times New Roman"/>
                <w:sz w:val="15"/>
                <w:szCs w:val="15"/>
                <w:vertAlign w:val="superscript"/>
                <w:lang w:eastAsia="ru-RU"/>
              </w:rPr>
              <w:t>նախագծային աշխատանքների կապալառուի անվանումը, լիցենզիայի համարը)</w:t>
            </w:r>
          </w:p>
        </w:tc>
        <w:tc>
          <w:tcPr>
            <w:tcW w:w="0" w:type="auto"/>
            <w:vAlign w:val="center"/>
            <w:hideMark/>
          </w:tcPr>
          <w:p w:rsidR="00053D65" w:rsidRPr="008A0663" w:rsidRDefault="00053D65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053D65" w:rsidRPr="008A0663" w:rsidRDefault="00053D65" w:rsidP="00053D65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2. Շինարարական աշխատանքներն իրականացնել _____________________________ ընթացքում։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3"/>
        <w:gridCol w:w="4716"/>
        <w:gridCol w:w="74"/>
      </w:tblGrid>
      <w:tr w:rsidR="00053D65" w:rsidRPr="008A0663" w:rsidTr="00754155">
        <w:trPr>
          <w:tblCellSpacing w:w="7" w:type="dxa"/>
        </w:trPr>
        <w:tc>
          <w:tcPr>
            <w:tcW w:w="10995" w:type="dxa"/>
            <w:vAlign w:val="center"/>
            <w:hideMark/>
          </w:tcPr>
          <w:p w:rsidR="00053D65" w:rsidRPr="008A0663" w:rsidRDefault="00053D65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540" w:type="dxa"/>
            <w:vAlign w:val="center"/>
            <w:hideMark/>
          </w:tcPr>
          <w:p w:rsidR="00053D65" w:rsidRPr="008A0663" w:rsidRDefault="00053D65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15"/>
                <w:szCs w:val="15"/>
                <w:lang w:eastAsia="ru-RU"/>
              </w:rPr>
              <w:t>  </w:t>
            </w:r>
            <w:r w:rsidRPr="008A0663">
              <w:rPr>
                <w:rFonts w:ascii="Sylfaen" w:eastAsia="Times New Roman" w:hAnsi="Sylfaen" w:cs="Times New Roman"/>
                <w:sz w:val="15"/>
                <w:szCs w:val="15"/>
                <w:vertAlign w:val="superscript"/>
                <w:lang w:eastAsia="ru-RU"/>
              </w:rPr>
              <w:t>(նշել շինարարության նորմատիվային  տևողությունը)</w:t>
            </w:r>
          </w:p>
        </w:tc>
        <w:tc>
          <w:tcPr>
            <w:tcW w:w="0" w:type="auto"/>
            <w:vAlign w:val="center"/>
            <w:hideMark/>
          </w:tcPr>
          <w:p w:rsidR="00053D65" w:rsidRPr="008A0663" w:rsidRDefault="00053D65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053D65" w:rsidRPr="008A0663" w:rsidRDefault="00053D65" w:rsidP="00053D65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053D65" w:rsidRPr="008A0663" w:rsidRDefault="00053D65" w:rsidP="00053D65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3. Հատուկ պայմաններ`</w:t>
      </w:r>
    </w:p>
    <w:p w:rsidR="00053D65" w:rsidRPr="008A0663" w:rsidRDefault="00053D65" w:rsidP="00053D65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1) կառուցապատողը, նախքան շինարարությունն սկսելը, ինչպես նաև դրա ընթացքում, պարտավոր է հասցվելիք վնասների փոխհատուցման համար համաձայնության գալ կառուցապատման հետևանքով վնասներ կրող սուբյեկտների հետ.</w:t>
      </w:r>
    </w:p>
    <w:p w:rsidR="00053D65" w:rsidRPr="008A0663" w:rsidRDefault="00053D65" w:rsidP="00053D65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2) շինարարության թույլտվությամբ սահմանված ժամկետներում կառուցապատումը չավարտելու դեպքում գործում են Հայաստանի Հանրապետության կառավարության 2015 թվականի մարտի 19-ի N 596-Ն որոշման N 1 հավելվածի 123-126-րդ կետերով սահմանված պահանջները։</w:t>
      </w:r>
    </w:p>
    <w:p w:rsidR="00053D65" w:rsidRPr="008A0663" w:rsidRDefault="00053D65" w:rsidP="00053D65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 xml:space="preserve"> 4. Թույլտվության հիման վրա ցանկացած շինարարական և զուգահեռ աշխատանք կարող է իրականացվել բացառապես Հայաստանի Հանրապետության </w:t>
      </w: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lastRenderedPageBreak/>
        <w:t>օրենսդրությանը, նախագծային փաստաթղթերին և նորմատիվ-տեխնիկական պահանջներին համապատասխան:</w:t>
      </w:r>
    </w:p>
    <w:p w:rsidR="00053D65" w:rsidRPr="008A0663" w:rsidRDefault="00053D65" w:rsidP="00053D65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053D65" w:rsidRPr="008A0663" w:rsidRDefault="00053D65" w:rsidP="00053D65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ՀԱՅԱՍՏԱՆԻ ՀԱՆՐԱՊԵՏՈՒԹՅԱՆ</w:t>
      </w:r>
    </w:p>
    <w:p w:rsidR="00053D65" w:rsidRPr="008A0663" w:rsidRDefault="00053D65" w:rsidP="00053D65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</w:t>
      </w:r>
    </w:p>
    <w:p w:rsidR="00053D65" w:rsidRPr="008A0663" w:rsidRDefault="00053D65" w:rsidP="00053D65">
      <w:pPr>
        <w:spacing w:after="0" w:line="240" w:lineRule="auto"/>
        <w:ind w:firstLine="375"/>
        <w:jc w:val="right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053D65" w:rsidRPr="008A0663" w:rsidRDefault="00053D65" w:rsidP="00053D65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      ՀԱՄԱՅՆՔԻ ՂԵԿԱՎԱՐ</w:t>
      </w:r>
    </w:p>
    <w:p w:rsidR="00053D65" w:rsidRPr="008A0663" w:rsidRDefault="00053D65" w:rsidP="00053D65">
      <w:pPr>
        <w:spacing w:after="0" w:line="240" w:lineRule="auto"/>
        <w:ind w:firstLine="375"/>
        <w:jc w:val="right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</w:t>
      </w:r>
    </w:p>
    <w:p w:rsidR="00053D65" w:rsidRPr="008A0663" w:rsidRDefault="00053D65" w:rsidP="00053D65">
      <w:pPr>
        <w:spacing w:after="0" w:line="240" w:lineRule="auto"/>
        <w:ind w:firstLine="375"/>
        <w:jc w:val="right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 </w:t>
      </w:r>
      <w:r w:rsidRPr="008A0663">
        <w:rPr>
          <w:rFonts w:ascii="Sylfaen" w:eastAsia="Times New Roman" w:hAnsi="Sylfaen" w:cs="Times New Roman"/>
          <w:sz w:val="15"/>
          <w:szCs w:val="15"/>
          <w:vertAlign w:val="superscript"/>
          <w:lang w:eastAsia="ru-RU"/>
        </w:rPr>
        <w:t>(ստորագրությունը, անունը, ազգանունը)                            </w:t>
      </w:r>
    </w:p>
    <w:p w:rsidR="00053D65" w:rsidRPr="008A0663" w:rsidRDefault="00053D65" w:rsidP="00053D65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b/>
          <w:bCs/>
          <w:i/>
          <w:iCs/>
          <w:sz w:val="24"/>
          <w:szCs w:val="24"/>
          <w:lang w:eastAsia="ru-RU"/>
        </w:rPr>
        <w:t>(ձևը լրաց. 23.03.17 N 280-Ն)</w:t>
      </w:r>
    </w:p>
    <w:p w:rsidR="00FC7E7B" w:rsidRDefault="00FC7E7B">
      <w:bookmarkStart w:id="0" w:name="_GoBack"/>
      <w:bookmarkEnd w:id="0"/>
    </w:p>
    <w:sectPr w:rsidR="00FC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FD"/>
    <w:rsid w:val="00053D65"/>
    <w:rsid w:val="008011FD"/>
    <w:rsid w:val="00FC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Company>*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</dc:creator>
  <cp:keywords/>
  <dc:description/>
  <cp:lastModifiedBy>ZARA</cp:lastModifiedBy>
  <cp:revision>2</cp:revision>
  <dcterms:created xsi:type="dcterms:W3CDTF">2018-01-26T05:26:00Z</dcterms:created>
  <dcterms:modified xsi:type="dcterms:W3CDTF">2018-01-26T05:27:00Z</dcterms:modified>
</cp:coreProperties>
</file>