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287C" w:rsidRDefault="00C2287C">
      <w:pPr>
        <w:jc w:val="center"/>
        <w:rPr>
          <w:rFonts w:ascii="GHEA Mariam" w:eastAsia="GHEA Mariam" w:hAnsi="GHEA Mariam" w:cs="GHEA Mariam"/>
          <w:b/>
        </w:rPr>
      </w:pPr>
    </w:p>
    <w:p w14:paraId="00000002" w14:textId="77777777" w:rsidR="00C2287C" w:rsidRDefault="00A56F92">
      <w:pPr>
        <w:jc w:val="center"/>
        <w:rPr>
          <w:rFonts w:ascii="GHEA Mariam" w:eastAsia="GHEA Mariam" w:hAnsi="GHEA Mariam" w:cs="GHEA Mariam"/>
          <w:b/>
        </w:rPr>
      </w:pPr>
      <w:r>
        <w:rPr>
          <w:rFonts w:ascii="GHEA Mariam" w:eastAsia="GHEA Mariam" w:hAnsi="GHEA Mariam" w:cs="GHEA Mariam"/>
          <w:b/>
        </w:rPr>
        <w:t>ՀԻՄՆԱՎՈՐՈՒՄ</w:t>
      </w:r>
    </w:p>
    <w:p w14:paraId="00000003" w14:textId="24964ADA" w:rsidR="00C2287C" w:rsidRDefault="00A56F92">
      <w:pPr>
        <w:jc w:val="center"/>
        <w:rPr>
          <w:rFonts w:ascii="GHEA Mariam" w:eastAsia="GHEA Mariam" w:hAnsi="GHEA Mariam" w:cs="GHEA Mariam"/>
          <w:b/>
        </w:rPr>
      </w:pPr>
      <w:r>
        <w:rPr>
          <w:rFonts w:ascii="GHEA Mariam" w:eastAsia="GHEA Mariam" w:hAnsi="GHEA Mariam" w:cs="GHEA Mariam"/>
          <w:b/>
        </w:rPr>
        <w:t>«ՀԱՅԱՍՏԱՆԻ ՀԱՆՐԱՊԵՏՈՒԹՅԱՆ ԿՈՏԱՅՔԻ ՄԱՐԶԻ ԲՅՈՒՐԵՂԱՎԱՆ ՀԱՄԱՅՆՔԻ ՂԵԿԱՎԱՐԻ 202</w:t>
      </w:r>
      <w:r w:rsidRPr="00A56F92">
        <w:rPr>
          <w:rFonts w:ascii="GHEA Mariam" w:eastAsia="GHEA Mariam" w:hAnsi="GHEA Mariam" w:cs="GHEA Mariam"/>
          <w:b/>
        </w:rPr>
        <w:t>5</w:t>
      </w:r>
      <w:r>
        <w:rPr>
          <w:rFonts w:ascii="GHEA Mariam" w:eastAsia="GHEA Mariam" w:hAnsi="GHEA Mariam" w:cs="GHEA Mariam"/>
          <w:b/>
        </w:rPr>
        <w:t xml:space="preserve"> ԹՎԱԿԱՆԻ ՎԱՐՁԱՏՐՈՒԹՅԱՆ ՉԱՓԸ ՈՐՈՇԵԼՈՒ ՄԱՍԻՆ»  ԲՅՈՒՐԵՂԱՎԱՆ ՀԱՄԱՅՆՔԻ ԱՎԱԳԱՆՈՒ ՈՐՈՇՄԱՆ  ՆԱԽԱԳԾԻ  ԸՆԴՈՒՆՄԱՆ ԱՆՀՐԱԺԵՇՏՈՒԹՅԱՆ ՎԵՐԱԲԵՐՅԱԼ</w:t>
      </w:r>
    </w:p>
    <w:p w14:paraId="00000004" w14:textId="77777777" w:rsidR="00C2287C" w:rsidRDefault="00C2287C">
      <w:pPr>
        <w:jc w:val="center"/>
        <w:rPr>
          <w:rFonts w:ascii="GHEA Mariam" w:eastAsia="GHEA Mariam" w:hAnsi="GHEA Mariam" w:cs="GHEA Mariam"/>
          <w:b/>
        </w:rPr>
      </w:pPr>
    </w:p>
    <w:p w14:paraId="00000005" w14:textId="32520A1E" w:rsidR="00C2287C" w:rsidRDefault="00A56F92">
      <w:pPr>
        <w:spacing w:line="360" w:lineRule="auto"/>
        <w:jc w:val="both"/>
        <w:rPr>
          <w:rFonts w:ascii="GHEA Mariam" w:eastAsia="GHEA Mariam" w:hAnsi="GHEA Mariam" w:cs="GHEA Mariam"/>
        </w:rPr>
      </w:pPr>
      <w:r>
        <w:rPr>
          <w:rFonts w:ascii="GHEA Mariam" w:eastAsia="GHEA Mariam" w:hAnsi="GHEA Mariam" w:cs="GHEA Mariam"/>
        </w:rPr>
        <w:t xml:space="preserve">  Համաձայն «Տեղական ինքնակառավարման մասին» օրենքի 18-րդ հոդվածի 1-ին մասի 11-րդ </w:t>
      </w:r>
      <w:r>
        <w:rPr>
          <w:rFonts w:ascii="GHEA Mariam" w:eastAsia="GHEA Mariam" w:hAnsi="GHEA Mariam" w:cs="GHEA Mariam"/>
          <w:i/>
        </w:rPr>
        <w:t>(Համայնքի ավագանին սույն օրենքով սահմանված կարգով` որոշում է համայնքի ղեկավարի վարձատրության չափը.)</w:t>
      </w:r>
      <w:r>
        <w:rPr>
          <w:rFonts w:ascii="GHEA Mariam" w:eastAsia="GHEA Mariam" w:hAnsi="GHEA Mariam" w:cs="GHEA Mariam"/>
        </w:rPr>
        <w:t xml:space="preserve"> և</w:t>
      </w:r>
      <w:r>
        <w:t> </w:t>
      </w:r>
      <w:r>
        <w:rPr>
          <w:rFonts w:ascii="GHEA Mariam" w:eastAsia="GHEA Mariam" w:hAnsi="GHEA Mariam" w:cs="GHEA Mariam"/>
        </w:rPr>
        <w:t xml:space="preserve">28-րդ հոդվածի 1-ին մասի 3-րդ </w:t>
      </w:r>
      <w:r>
        <w:rPr>
          <w:rFonts w:ascii="GHEA Mariam" w:eastAsia="GHEA Mariam" w:hAnsi="GHEA Mariam" w:cs="GHEA Mariam"/>
          <w:i/>
        </w:rPr>
        <w:t>(Համայնքի ղեկավարի պաշտոնային դրույքաչափը սահմանվում է Հայաստանի Հանրապետության Ազգային ժողովի պատգամավորի պաշտոնային դրույքաչափի նկատմամբ հետևյալ տոկոսաչափերով. 5001-ից մինչև 20000 բնակիչ ունեցող համայնքի ղեկավարի համար` մինչև 66,55 տոկոս.)</w:t>
      </w:r>
      <w:r>
        <w:rPr>
          <w:rFonts w:ascii="GHEA Mariam" w:eastAsia="GHEA Mariam" w:hAnsi="GHEA Mariam" w:cs="GHEA Mariam"/>
        </w:rPr>
        <w:t xml:space="preserve"> կետերի` hամայնքի ավագանին որոշում</w:t>
      </w:r>
      <w:r>
        <w:t> </w:t>
      </w:r>
      <w:r>
        <w:rPr>
          <w:rFonts w:ascii="GHEA Mariam" w:eastAsia="GHEA Mariam" w:hAnsi="GHEA Mariam" w:cs="GHEA Mariam"/>
        </w:rPr>
        <w:t>է</w:t>
      </w:r>
      <w:r>
        <w:t xml:space="preserve"> </w:t>
      </w:r>
      <w:r>
        <w:rPr>
          <w:rFonts w:ascii="GHEA Mariam" w:eastAsia="GHEA Mariam" w:hAnsi="GHEA Mariam" w:cs="GHEA Mariam"/>
        </w:rPr>
        <w:t xml:space="preserve">Հայաստանի Հանրապետության Կոտայքի մարզի </w:t>
      </w:r>
      <w:r>
        <w:t> </w:t>
      </w:r>
      <w:r>
        <w:rPr>
          <w:rFonts w:ascii="GHEA Mariam" w:eastAsia="GHEA Mariam" w:hAnsi="GHEA Mariam" w:cs="GHEA Mariam"/>
        </w:rPr>
        <w:t xml:space="preserve">Բյուրեղավան </w:t>
      </w:r>
      <w:r>
        <w:t> </w:t>
      </w:r>
      <w:r>
        <w:rPr>
          <w:rFonts w:ascii="GHEA Mariam" w:eastAsia="GHEA Mariam" w:hAnsi="GHEA Mariam" w:cs="GHEA Mariam"/>
        </w:rPr>
        <w:t xml:space="preserve">համայնքի </w:t>
      </w:r>
      <w:r>
        <w:t> </w:t>
      </w:r>
      <w:r>
        <w:rPr>
          <w:rFonts w:ascii="GHEA Mariam" w:eastAsia="GHEA Mariam" w:hAnsi="GHEA Mariam" w:cs="GHEA Mariam"/>
        </w:rPr>
        <w:t>ղեկավարի</w:t>
      </w:r>
      <w:r>
        <w:t> </w:t>
      </w:r>
      <w:r>
        <w:rPr>
          <w:rFonts w:ascii="GHEA Mariam" w:eastAsia="GHEA Mariam" w:hAnsi="GHEA Mariam" w:cs="GHEA Mariam"/>
        </w:rPr>
        <w:br/>
        <w:t>202</w:t>
      </w:r>
      <w:r w:rsidRPr="00A56F92">
        <w:rPr>
          <w:rFonts w:ascii="GHEA Mariam" w:eastAsia="GHEA Mariam" w:hAnsi="GHEA Mariam" w:cs="GHEA Mariam"/>
        </w:rPr>
        <w:t xml:space="preserve">5 </w:t>
      </w:r>
      <w:r>
        <w:rPr>
          <w:rFonts w:ascii="GHEA Mariam" w:eastAsia="GHEA Mariam" w:hAnsi="GHEA Mariam" w:cs="GHEA Mariam"/>
        </w:rPr>
        <w:t xml:space="preserve">թվականի </w:t>
      </w:r>
      <w:r>
        <w:t> </w:t>
      </w:r>
      <w:r>
        <w:rPr>
          <w:rFonts w:ascii="GHEA Mariam" w:eastAsia="GHEA Mariam" w:hAnsi="GHEA Mariam" w:cs="GHEA Mariam"/>
        </w:rPr>
        <w:t>վարձատրության</w:t>
      </w:r>
      <w:r>
        <w:t> </w:t>
      </w:r>
      <w:r>
        <w:rPr>
          <w:rFonts w:ascii="GHEA Mariam" w:eastAsia="GHEA Mariam" w:hAnsi="GHEA Mariam" w:cs="GHEA Mariam"/>
        </w:rPr>
        <w:t xml:space="preserve"> չափը՝ 500000</w:t>
      </w:r>
      <w:r>
        <w:t xml:space="preserve">  </w:t>
      </w:r>
      <w:r>
        <w:rPr>
          <w:rFonts w:ascii="GHEA Mariam" w:eastAsia="GHEA Mariam" w:hAnsi="GHEA Mariam" w:cs="GHEA Mariam"/>
        </w:rPr>
        <w:t>(հինգ հարյուր հազար)</w:t>
      </w:r>
      <w:r>
        <w:t> </w:t>
      </w:r>
      <w:r>
        <w:rPr>
          <w:rFonts w:ascii="GHEA Mariam" w:eastAsia="GHEA Mariam" w:hAnsi="GHEA Mariam" w:cs="GHEA Mariam"/>
        </w:rPr>
        <w:t>դրամ, որը կազմում է Ազգային ժողովի պատգամավորի պաշտոնային դրույքաչափի  (830 200 դրամ ) 60 % -ը:</w:t>
      </w:r>
    </w:p>
    <w:p w14:paraId="00000006" w14:textId="77777777" w:rsidR="00C2287C" w:rsidRDefault="00A56F92">
      <w:pPr>
        <w:rPr>
          <w:rFonts w:ascii="Merriweather" w:eastAsia="Merriweather" w:hAnsi="Merriweather" w:cs="Merriweather"/>
          <w:i/>
        </w:rPr>
      </w:pPr>
      <w:r>
        <w:rPr>
          <w:rFonts w:ascii="GHEA Mariam" w:eastAsia="GHEA Mariam" w:hAnsi="GHEA Mariam" w:cs="GHEA Mariam"/>
          <w:i/>
        </w:rPr>
        <w:t>Լ. Պողոսյան</w:t>
      </w:r>
      <w:r>
        <w:rPr>
          <w:rFonts w:ascii="GHEA Mariam" w:eastAsia="GHEA Mariam" w:hAnsi="GHEA Mariam" w:cs="GHEA Mariam"/>
          <w:b/>
          <w:i/>
        </w:rPr>
        <w:br/>
      </w:r>
      <w:r>
        <w:rPr>
          <w:rFonts w:ascii="GHEA Mariam" w:eastAsia="GHEA Mariam" w:hAnsi="GHEA Mariam" w:cs="GHEA Mariam"/>
          <w:b/>
        </w:rPr>
        <w:br/>
        <w:t xml:space="preserve">                                                                          ՏԵՂԵԿԱՆՔ</w:t>
      </w:r>
    </w:p>
    <w:p w14:paraId="00000007" w14:textId="0C494C5E" w:rsidR="00C2287C" w:rsidRDefault="00A56F92">
      <w:pPr>
        <w:jc w:val="center"/>
        <w:rPr>
          <w:rFonts w:ascii="GHEA Mariam" w:eastAsia="GHEA Mariam" w:hAnsi="GHEA Mariam" w:cs="GHEA Mariam"/>
          <w:b/>
        </w:rPr>
      </w:pPr>
      <w:r>
        <w:rPr>
          <w:rFonts w:ascii="GHEA Mariam" w:eastAsia="GHEA Mariam" w:hAnsi="GHEA Mariam" w:cs="GHEA Mariam"/>
          <w:b/>
        </w:rPr>
        <w:t>«ՀԱՅԱՍՏԱՆԻ ՀԱՆՐԱՊԵՏՈՒԹՅԱՆ ԿՈՏԱՅՔԻ ՄԱՐԶԻ ԲՅՈՒՐԵՂԱՎԱՆ ՀԱՄԱՅՆՔԻ ՂԵԿԱՎԱՐԻ 202</w:t>
      </w:r>
      <w:r w:rsidRPr="00A56F92">
        <w:rPr>
          <w:rFonts w:ascii="GHEA Mariam" w:eastAsia="GHEA Mariam" w:hAnsi="GHEA Mariam" w:cs="GHEA Mariam"/>
          <w:b/>
        </w:rPr>
        <w:t>5</w:t>
      </w:r>
      <w:r>
        <w:rPr>
          <w:rFonts w:ascii="GHEA Mariam" w:eastAsia="GHEA Mariam" w:hAnsi="GHEA Mariam" w:cs="GHEA Mariam"/>
          <w:b/>
        </w:rPr>
        <w:t xml:space="preserve"> ԹՎԱԿԱՆԻ ՎԱՐՁԱՏՐՈՒԹՅԱՆ ՉԱՓԸ ՈՐՈՇԵԼՈՒ ՄԱՍԻՆ»   ԲՅՈՒՐԵՂԱՎԱՆ ՀԱՄԱՅՆՔԻ ԱՎԱԳԱՆՈՒ ՈՐՈՇՄԱՆ ՆԱԽԱԳԾԻ ԸՆԴՈՒՆՄԱՆ ԿԱՊԱԿՑՈՒԹՅԱՄԲ ԲՅՈՒՐԵՂԱՎԱՆ ՀԱՄԱՅՆՔԻ  ԲՅՈՒՋԵԻ ԵԿԱՄՈՒՏՆԵՐՈՒՄ ԵՎ  ԾԱԽՍԵՐՈՒՄ ՍՊԱՍՎԵԼԻՔ ՓՈՓՈԽՈՒԹՅՈՒՆՆԵՐԻ ՄԱՍԻՆ   </w:t>
      </w:r>
    </w:p>
    <w:p w14:paraId="00000008" w14:textId="77777777" w:rsidR="00C2287C" w:rsidRDefault="00C2287C">
      <w:pPr>
        <w:jc w:val="center"/>
        <w:rPr>
          <w:rFonts w:ascii="GHEA Mariam" w:eastAsia="GHEA Mariam" w:hAnsi="GHEA Mariam" w:cs="GHEA Mariam"/>
          <w:b/>
        </w:rPr>
      </w:pPr>
    </w:p>
    <w:p w14:paraId="00000009" w14:textId="65C5CCA1" w:rsidR="00C2287C" w:rsidRDefault="00A56F92">
      <w:pPr>
        <w:shd w:val="clear" w:color="auto" w:fill="FFFFFF"/>
        <w:spacing w:after="144" w:line="360" w:lineRule="auto"/>
        <w:jc w:val="both"/>
        <w:rPr>
          <w:rFonts w:ascii="GHEA Mariam" w:eastAsia="GHEA Mariam" w:hAnsi="GHEA Mariam" w:cs="GHEA Mariam"/>
        </w:rPr>
      </w:pPr>
      <w:r>
        <w:rPr>
          <w:rFonts w:ascii="GHEA Mariam" w:eastAsia="GHEA Mariam" w:hAnsi="GHEA Mariam" w:cs="GHEA Mariam"/>
        </w:rPr>
        <w:t xml:space="preserve">  «Հայաստանի Հանրապետության Կոտայքի մարզի Բյուրեղավան համայնքի ղեկավարի </w:t>
      </w:r>
      <w:r>
        <w:rPr>
          <w:rFonts w:ascii="GHEA Mariam" w:eastAsia="GHEA Mariam" w:hAnsi="GHEA Mariam" w:cs="GHEA Mariam"/>
        </w:rPr>
        <w:br/>
        <w:t>202</w:t>
      </w:r>
      <w:r w:rsidRPr="00A56F92">
        <w:rPr>
          <w:rFonts w:ascii="GHEA Mariam" w:eastAsia="GHEA Mariam" w:hAnsi="GHEA Mariam" w:cs="GHEA Mariam"/>
        </w:rPr>
        <w:t>5</w:t>
      </w:r>
      <w:r>
        <w:rPr>
          <w:rFonts w:ascii="GHEA Mariam" w:eastAsia="GHEA Mariam" w:hAnsi="GHEA Mariam" w:cs="GHEA Mariam"/>
        </w:rPr>
        <w:t xml:space="preserve"> թվականի վարձատրության չափը որոշելու մասին»  Բյուրեղավան համայնքի ավագանու որոշման նախագծի ընդունմամբ Բյուրեղավան համայնքի բյուջեում էական փոփոխություններ չեն նախատեսվում:</w:t>
      </w:r>
    </w:p>
    <w:p w14:paraId="0000000A" w14:textId="77777777" w:rsidR="00C2287C" w:rsidRDefault="00A56F92">
      <w:pPr>
        <w:rPr>
          <w:rFonts w:ascii="Merriweather" w:eastAsia="Merriweather" w:hAnsi="Merriweather" w:cs="Merriweather"/>
          <w:i/>
        </w:rPr>
      </w:pPr>
      <w:r>
        <w:rPr>
          <w:rFonts w:ascii="GHEA Mariam" w:eastAsia="GHEA Mariam" w:hAnsi="GHEA Mariam" w:cs="GHEA Mariam"/>
          <w:i/>
        </w:rPr>
        <w:t>Լ. Պողոսյան</w:t>
      </w:r>
    </w:p>
    <w:p w14:paraId="0000000B" w14:textId="77777777" w:rsidR="00C2287C" w:rsidRDefault="00C2287C">
      <w:pPr>
        <w:shd w:val="clear" w:color="auto" w:fill="FFFFFF"/>
        <w:spacing w:after="144" w:line="360" w:lineRule="auto"/>
        <w:jc w:val="both"/>
        <w:rPr>
          <w:rFonts w:ascii="GHEA Mariam" w:eastAsia="GHEA Mariam" w:hAnsi="GHEA Mariam" w:cs="GHEA Mariam"/>
        </w:rPr>
      </w:pPr>
    </w:p>
    <w:p w14:paraId="0000000C" w14:textId="77777777" w:rsidR="00C2287C" w:rsidRDefault="00A56F92">
      <w:pPr>
        <w:jc w:val="center"/>
        <w:rPr>
          <w:rFonts w:ascii="GHEA Mariam" w:eastAsia="GHEA Mariam" w:hAnsi="GHEA Mariam" w:cs="GHEA Mariam"/>
        </w:rPr>
      </w:pPr>
      <w:r>
        <w:rPr>
          <w:rFonts w:ascii="GHEA Mariam" w:eastAsia="GHEA Mariam" w:hAnsi="GHEA Mariam" w:cs="GHEA Mariam"/>
        </w:rPr>
        <w:t>ՀԱՄԱՅՆՔԻ ՂԵԿԱՎԱՐ՝                                              Հ. ԲԱԼԱՍՅԱՆ</w:t>
      </w:r>
    </w:p>
    <w:sectPr w:rsidR="00C2287C">
      <w:pgSz w:w="12240" w:h="15840"/>
      <w:pgMar w:top="0" w:right="758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Merriweather"/>
    <w:charset w:val="CC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7C"/>
    <w:rsid w:val="001929C2"/>
    <w:rsid w:val="00A56F92"/>
    <w:rsid w:val="00C2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2613"/>
  <w15:docId w15:val="{D4AC1E8C-52D1-4249-8BA0-2276F19F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2024-12-18T14:30:00Z</cp:lastPrinted>
  <dcterms:created xsi:type="dcterms:W3CDTF">2024-12-18T14:30:00Z</dcterms:created>
  <dcterms:modified xsi:type="dcterms:W3CDTF">2024-12-18T14:31:00Z</dcterms:modified>
</cp:coreProperties>
</file>