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D7E2" w14:textId="77777777" w:rsidR="00ED5F48" w:rsidRPr="00347D40" w:rsidRDefault="00ED5F48" w:rsidP="00297CEE">
      <w:pPr>
        <w:spacing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14:paraId="12B7F8EF" w14:textId="55432582" w:rsidR="00ED5F48" w:rsidRDefault="00ED5F48" w:rsidP="008C43B7">
      <w:pPr>
        <w:spacing w:line="276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Pr="002A5065">
        <w:rPr>
          <w:rFonts w:ascii="GHEA Grapalat" w:hAnsi="GHEA Grapalat"/>
          <w:b/>
          <w:sz w:val="24"/>
          <w:lang w:val="hy-AM"/>
        </w:rPr>
        <w:t xml:space="preserve">ԲՅՈՒՐԵՂԱՎԱՆ </w:t>
      </w:r>
      <w:r w:rsidRPr="009F1797">
        <w:rPr>
          <w:rFonts w:ascii="GHEA Grapalat" w:hAnsi="GHEA Grapalat"/>
          <w:b/>
          <w:sz w:val="24"/>
          <w:lang w:val="hy-AM"/>
        </w:rPr>
        <w:t>ՀԱՄԱՅՆՔԻ ՎԱՐՉԱԿԱՆ ՏԱՐԱԾՔՈՒՄ ԱՐՏԱՔԻՆ ԳՈՎԱԶԴ ՏԵՂԱԴՐԵԼՈՒ ԿԱՐԳՆ ՈՒ ՊԱՅՄԱՆՆԵՐԸ ՍԱՀՄԱՆԵԼՈՒ</w:t>
      </w:r>
      <w:r w:rsidRPr="00ED5F48">
        <w:rPr>
          <w:rFonts w:ascii="GHEA Grapalat" w:hAnsi="GHEA Grapalat"/>
          <w:b/>
          <w:sz w:val="24"/>
          <w:lang w:val="hy-AM"/>
        </w:rPr>
        <w:t xml:space="preserve"> ԵՎ</w:t>
      </w:r>
      <w:r w:rsidRPr="00E55E5D">
        <w:rPr>
          <w:rFonts w:ascii="GHEA Grapalat" w:hAnsi="GHEA Grapalat"/>
          <w:b/>
          <w:sz w:val="24"/>
          <w:lang w:val="hy-AM"/>
        </w:rPr>
        <w:t xml:space="preserve"> ԲՅՈՒՐԵՂԱՎԱՆ ՀԱՄԱՅՆՔԻ ԱՎԱԳԱՆՈՒ 201</w:t>
      </w:r>
      <w:r w:rsidRPr="00ED5F48">
        <w:rPr>
          <w:rFonts w:ascii="GHEA Grapalat" w:hAnsi="GHEA Grapalat"/>
          <w:b/>
          <w:sz w:val="24"/>
          <w:lang w:val="hy-AM"/>
        </w:rPr>
        <w:t>7</w:t>
      </w:r>
      <w:r w:rsidRPr="00E55E5D">
        <w:rPr>
          <w:rFonts w:ascii="GHEA Grapalat" w:hAnsi="GHEA Grapalat"/>
          <w:b/>
          <w:sz w:val="24"/>
          <w:lang w:val="hy-AM"/>
        </w:rPr>
        <w:t xml:space="preserve"> ԹՎԱԿԱՆԻ</w:t>
      </w:r>
      <w:r w:rsidRPr="00ED5F48">
        <w:rPr>
          <w:rFonts w:ascii="GHEA Grapalat" w:hAnsi="GHEA Grapalat"/>
          <w:b/>
          <w:sz w:val="24"/>
          <w:lang w:val="hy-AM"/>
        </w:rPr>
        <w:t xml:space="preserve"> ԴԵԿՏԵՄԲԵՐԻ</w:t>
      </w:r>
      <w:r w:rsidRPr="00E55E5D">
        <w:rPr>
          <w:rFonts w:ascii="GHEA Grapalat" w:hAnsi="GHEA Grapalat"/>
          <w:b/>
          <w:sz w:val="24"/>
          <w:lang w:val="hy-AM"/>
        </w:rPr>
        <w:t xml:space="preserve"> </w:t>
      </w:r>
      <w:r w:rsidRPr="00ED5F48">
        <w:rPr>
          <w:rFonts w:ascii="GHEA Grapalat" w:hAnsi="GHEA Grapalat"/>
          <w:b/>
          <w:sz w:val="24"/>
          <w:lang w:val="hy-AM"/>
        </w:rPr>
        <w:t>14</w:t>
      </w:r>
      <w:r w:rsidRPr="00E55E5D">
        <w:rPr>
          <w:rFonts w:ascii="GHEA Grapalat" w:hAnsi="GHEA Grapalat"/>
          <w:b/>
          <w:sz w:val="24"/>
          <w:lang w:val="hy-AM"/>
        </w:rPr>
        <w:t>-Ի N 1</w:t>
      </w:r>
      <w:r w:rsidRPr="00ED5F48">
        <w:rPr>
          <w:rFonts w:ascii="GHEA Grapalat" w:hAnsi="GHEA Grapalat"/>
          <w:b/>
          <w:sz w:val="24"/>
          <w:lang w:val="hy-AM"/>
        </w:rPr>
        <w:t>6</w:t>
      </w:r>
      <w:r w:rsidRPr="00E55E5D">
        <w:rPr>
          <w:rFonts w:ascii="GHEA Grapalat" w:hAnsi="GHEA Grapalat"/>
          <w:b/>
          <w:sz w:val="24"/>
          <w:lang w:val="hy-AM"/>
        </w:rPr>
        <w:t xml:space="preserve">-Ն ՈՐՈՇՈՒՄՆ ՈՒԺԸ ԿՈՐՑՐԱԾ ՃԱՆԱՉԵԼՈՒ </w:t>
      </w:r>
      <w:r w:rsidRPr="00347D40">
        <w:rPr>
          <w:rFonts w:ascii="GHEA Grapalat" w:hAnsi="GHEA Grapalat"/>
          <w:b/>
          <w:sz w:val="24"/>
          <w:lang w:val="hy-AM"/>
        </w:rPr>
        <w:t xml:space="preserve">ՄԱՍԻՆ»  </w:t>
      </w:r>
      <w:r w:rsidRPr="002A5065">
        <w:rPr>
          <w:rFonts w:ascii="GHEA Grapalat" w:hAnsi="GHEA Grapalat"/>
          <w:b/>
          <w:sz w:val="24"/>
          <w:lang w:val="hy-AM"/>
        </w:rPr>
        <w:t>ԲՅՈՒՐԵՂԱՎԱՆ</w:t>
      </w:r>
      <w:r w:rsidRPr="00ED5F48"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                                                       </w:t>
      </w:r>
    </w:p>
    <w:p w14:paraId="36D597CE" w14:textId="4480D9F7" w:rsidR="00ED5F48" w:rsidRDefault="00ED5F48" w:rsidP="008C43B7">
      <w:pPr>
        <w:spacing w:line="276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ՎԵՐԱԲԵՐՅԱԼ</w:t>
      </w:r>
    </w:p>
    <w:p w14:paraId="1E36B831" w14:textId="77777777" w:rsidR="00ED5F48" w:rsidRDefault="00ED5F48" w:rsidP="008C43B7">
      <w:pPr>
        <w:spacing w:line="276" w:lineRule="auto"/>
        <w:jc w:val="center"/>
        <w:rPr>
          <w:rFonts w:ascii="GHEA Grapalat" w:hAnsi="GHEA Grapalat"/>
          <w:b/>
          <w:sz w:val="24"/>
          <w:lang w:val="hy-AM"/>
        </w:rPr>
      </w:pPr>
    </w:p>
    <w:p w14:paraId="3B2D8F68" w14:textId="2E6E4552" w:rsidR="00ED5F48" w:rsidRDefault="00ED5F48" w:rsidP="00ED5F4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Pr="009F628E">
        <w:rPr>
          <w:rFonts w:ascii="GHEA Grapalat" w:hAnsi="GHEA Grapalat"/>
          <w:sz w:val="24"/>
          <w:szCs w:val="24"/>
          <w:lang w:val="hy-AM"/>
        </w:rPr>
        <w:t>«</w:t>
      </w:r>
      <w:r w:rsidRPr="00ED5F48">
        <w:rPr>
          <w:rFonts w:ascii="GHEA Grapalat" w:hAnsi="GHEA Grapalat"/>
          <w:sz w:val="24"/>
          <w:szCs w:val="24"/>
          <w:lang w:val="hy-AM"/>
        </w:rPr>
        <w:t xml:space="preserve">Բյուրեղավան 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համայնքի վարչական տարածքում արտաքին գովազդ տեղադրելու կարգն ու պայմանները սահմանելու </w:t>
      </w:r>
      <w:r w:rsidRPr="00ED5F48">
        <w:rPr>
          <w:rFonts w:ascii="GHEA Grapalat" w:hAnsi="GHEA Grapalat"/>
          <w:sz w:val="24"/>
          <w:szCs w:val="24"/>
          <w:lang w:val="hy-AM"/>
        </w:rPr>
        <w:t xml:space="preserve">և Բյուրեղավան համայնքի ավագանու </w:t>
      </w:r>
      <w:r w:rsidR="008C43B7">
        <w:rPr>
          <w:rFonts w:ascii="GHEA Grapalat" w:hAnsi="GHEA Grapalat"/>
          <w:sz w:val="24"/>
          <w:szCs w:val="24"/>
          <w:lang w:val="hy-AM"/>
        </w:rPr>
        <w:br/>
      </w:r>
      <w:r w:rsidRPr="00ED5F48">
        <w:rPr>
          <w:rFonts w:ascii="GHEA Grapalat" w:hAnsi="GHEA Grapalat"/>
          <w:sz w:val="24"/>
          <w:szCs w:val="24"/>
          <w:lang w:val="hy-AM"/>
        </w:rPr>
        <w:t xml:space="preserve">2017 թվականի դեկտեմբերի 14-ի N 16-Ն որոշումն ուժը կորցրած ճանաչելու 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մասին» </w:t>
      </w:r>
      <w:r w:rsidRPr="00ED5F48">
        <w:rPr>
          <w:rFonts w:ascii="GHEA Grapalat" w:hAnsi="GHEA Grapalat"/>
          <w:sz w:val="24"/>
          <w:szCs w:val="24"/>
          <w:lang w:val="hy-AM"/>
        </w:rPr>
        <w:t>Բյուրեղավան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ընդունումը պայմանավորված է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«Տեղական ինքնակառավարման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C43B7">
        <w:rPr>
          <w:rFonts w:ascii="GHEA Grapalat" w:hAnsi="GHEA Grapalat"/>
          <w:sz w:val="24"/>
          <w:szCs w:val="24"/>
          <w:lang w:val="hy-AM"/>
        </w:rPr>
        <w:br/>
      </w:r>
      <w:r w:rsidRPr="00AF0E84">
        <w:rPr>
          <w:rFonts w:ascii="GHEA Grapalat" w:hAnsi="GHEA Grapalat"/>
          <w:sz w:val="24"/>
          <w:szCs w:val="24"/>
          <w:lang w:val="hy-AM"/>
        </w:rPr>
        <w:t>18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41-րդ կետի պահանջներով, համաձայն որի, համայնքի ավագանին </w:t>
      </w:r>
      <w:r w:rsidRPr="00877B2B">
        <w:rPr>
          <w:rFonts w:ascii="GHEA Grapalat" w:hAnsi="GHEA Grapalat"/>
          <w:sz w:val="24"/>
          <w:szCs w:val="24"/>
          <w:lang w:val="hy-AM"/>
        </w:rPr>
        <w:t>համայնքի վարչական տարածքում արտաքին գովազդ</w:t>
      </w:r>
      <w:r>
        <w:rPr>
          <w:rFonts w:ascii="GHEA Grapalat" w:hAnsi="GHEA Grapalat"/>
          <w:sz w:val="24"/>
          <w:szCs w:val="24"/>
          <w:lang w:val="hy-AM"/>
        </w:rPr>
        <w:t xml:space="preserve"> տեղադրելու կարգն ու պայմանները</w:t>
      </w:r>
      <w:r w:rsidRPr="00877B2B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DE34CE4" w14:textId="77777777" w:rsidR="00ED5F48" w:rsidRDefault="00ED5F48" w:rsidP="00ED5F4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«Տեղական տուրքերի և վճարներ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օրենքի</w:t>
      </w:r>
      <w:r>
        <w:rPr>
          <w:rFonts w:ascii="GHEA Grapalat" w:hAnsi="GHEA Grapalat"/>
          <w:sz w:val="24"/>
          <w:szCs w:val="24"/>
          <w:lang w:val="hy-AM"/>
        </w:rPr>
        <w:t xml:space="preserve"> 9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14-րդ կետի համաձայն, որպես տեղական տուրքի տեսակ է սահմանված հետևյալը. </w:t>
      </w:r>
      <w:r w:rsidRPr="00117A58">
        <w:rPr>
          <w:rFonts w:ascii="GHEA Grapalat" w:hAnsi="GHEA Grapalat"/>
          <w:sz w:val="24"/>
          <w:szCs w:val="24"/>
          <w:lang w:val="hy-AM"/>
        </w:rPr>
        <w:t>«</w:t>
      </w:r>
      <w:r w:rsidRPr="00877B2B">
        <w:rPr>
          <w:rFonts w:ascii="GHEA Grapalat" w:hAnsi="GHEA Grapalat"/>
          <w:sz w:val="24"/>
          <w:szCs w:val="24"/>
          <w:lang w:val="hy-AM"/>
        </w:rPr>
        <w:t>ավագանու սահմանած կարգին ու պայմաններին համապատասխան՝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թույլտվությունների.</w:t>
      </w:r>
      <w:r w:rsidRPr="00117A58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409A4EF" w14:textId="77777777" w:rsidR="00ED5F48" w:rsidRDefault="00ED5F48" w:rsidP="00ED5F4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117A58">
        <w:rPr>
          <w:rFonts w:ascii="GHEA Grapalat" w:hAnsi="GHEA Grapalat"/>
          <w:sz w:val="24"/>
          <w:szCs w:val="24"/>
          <w:lang w:val="hy-AM"/>
        </w:rPr>
        <w:t>«Տեղական ինքնակառավարման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և «Տեղական տուրքերի և վճարներ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օրենքների համապատասխան հոդվածների իրավահամեմատական վերլուծությունը ցույց է տալիս, որ առաջին հերթին ավագանու կողմից պետք է սահմանվի արտաքին գովազդ տեղադրելու կարգն ու պայմանները, որից հետո և որի հիման վրա, պետք է սահմանվեի համապատասխան տուրքատեսակը: Այս երկու հարաբերությունների կարգավորման հանրագումարում, համայնքի ղեկավարը պետք է տրամադրի համապատասխան թույլտվությունները:</w:t>
      </w:r>
    </w:p>
    <w:p w14:paraId="31096A6C" w14:textId="77777777" w:rsidR="00ED5F48" w:rsidRDefault="00ED5F48" w:rsidP="00ED5F4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ab/>
        <w:t xml:space="preserve">Վերը մեջբերվածից հետևում է, որ սույն որոշման ընդունման անհրաժեշտությունը պայմանավորված է համայնքային մակարդակում արտաքին գովազդ տեղադրելու իրավահարաբերությունների կարգավորմամբ: </w:t>
      </w:r>
    </w:p>
    <w:p w14:paraId="514485FA" w14:textId="3706DE31" w:rsidR="00ED5F48" w:rsidRDefault="00ED5F48" w:rsidP="00ED5F4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8C43B7" w:rsidRPr="008C43B7">
        <w:rPr>
          <w:rFonts w:ascii="GHEA Grapalat" w:hAnsi="GHEA Grapalat"/>
          <w:sz w:val="24"/>
          <w:szCs w:val="24"/>
          <w:lang w:val="hy-AM"/>
        </w:rPr>
        <w:t>Բյուրեղավան</w:t>
      </w:r>
      <w:r w:rsidRPr="00056E19">
        <w:rPr>
          <w:rFonts w:ascii="GHEA Grapalat" w:hAnsi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/>
          <w:sz w:val="24"/>
          <w:szCs w:val="24"/>
          <w:lang w:val="hy-AM"/>
        </w:rPr>
        <w:t xml:space="preserve">ամայնքի ավագանու </w:t>
      </w:r>
      <w:r w:rsidR="008C43B7" w:rsidRPr="008C43B7">
        <w:rPr>
          <w:rFonts w:ascii="GHEA Grapalat" w:hAnsi="GHEA Grapalat"/>
          <w:sz w:val="24"/>
          <w:szCs w:val="24"/>
          <w:lang w:val="hy-AM"/>
        </w:rPr>
        <w:t xml:space="preserve">սույն </w:t>
      </w:r>
      <w:r>
        <w:rPr>
          <w:rFonts w:ascii="GHEA Grapalat" w:hAnsi="GHEA Grapalat"/>
          <w:sz w:val="24"/>
          <w:szCs w:val="24"/>
          <w:lang w:val="hy-AM"/>
        </w:rPr>
        <w:t>որոշման նախագծով սահմանվում են.</w:t>
      </w:r>
    </w:p>
    <w:p w14:paraId="4CD4B25E" w14:textId="77777777" w:rsidR="00ED5F48" w:rsidRPr="00056E19" w:rsidRDefault="00ED5F48" w:rsidP="00ED5F48">
      <w:pPr>
        <w:pStyle w:val="ListParagraph"/>
        <w:numPr>
          <w:ilvl w:val="0"/>
          <w:numId w:val="1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Արտաքին գովազդի հասկացությունը և նկարագրությունը.</w:t>
      </w:r>
    </w:p>
    <w:p w14:paraId="16CBA53B" w14:textId="77777777" w:rsidR="00ED5F48" w:rsidRPr="00056E19" w:rsidRDefault="00ED5F48" w:rsidP="00ED5F48">
      <w:pPr>
        <w:pStyle w:val="ListParagraph"/>
        <w:numPr>
          <w:ilvl w:val="0"/>
          <w:numId w:val="1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Արտաքին գովազդ տեղադրելու թույլտվության առանձնահատկությունները.</w:t>
      </w:r>
    </w:p>
    <w:p w14:paraId="1D8E7D2F" w14:textId="77777777" w:rsidR="00ED5F48" w:rsidRPr="00056E19" w:rsidRDefault="00ED5F48" w:rsidP="00ED5F48">
      <w:pPr>
        <w:pStyle w:val="ListParagraph"/>
        <w:numPr>
          <w:ilvl w:val="0"/>
          <w:numId w:val="1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Գովազդ տեղադրելու թույլտվության տրամադրման ընթացակարգերը.</w:t>
      </w:r>
    </w:p>
    <w:p w14:paraId="7E65491D" w14:textId="77777777" w:rsidR="00ED5F48" w:rsidRPr="00056E19" w:rsidRDefault="00ED5F48" w:rsidP="00ED5F48">
      <w:pPr>
        <w:pStyle w:val="ListParagraph"/>
        <w:numPr>
          <w:ilvl w:val="0"/>
          <w:numId w:val="1"/>
        </w:numPr>
        <w:spacing w:after="16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Տեղական տուրքի և /կամ/ հողօգտագործման վճարի մուծման կամ հավաքագրման ընթացակարգը.</w:t>
      </w:r>
    </w:p>
    <w:p w14:paraId="0EB2E3F6" w14:textId="77777777" w:rsidR="00ED5F48" w:rsidRPr="00E83E3C" w:rsidRDefault="00ED5F48" w:rsidP="00ED5F48">
      <w:pPr>
        <w:pStyle w:val="ListParagraph"/>
        <w:numPr>
          <w:ilvl w:val="0"/>
          <w:numId w:val="1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Գովազդի միջոցները.</w:t>
      </w:r>
    </w:p>
    <w:p w14:paraId="7FE002BF" w14:textId="77777777" w:rsidR="00ED5F48" w:rsidRPr="00E83E3C" w:rsidRDefault="00ED5F48" w:rsidP="00ED5F48">
      <w:pPr>
        <w:pStyle w:val="ListParagraph"/>
        <w:numPr>
          <w:ilvl w:val="0"/>
          <w:numId w:val="1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 տեղադրելու պայմանները.</w:t>
      </w:r>
    </w:p>
    <w:p w14:paraId="4FD643EF" w14:textId="77777777" w:rsidR="00ED5F48" w:rsidRPr="00E83E3C" w:rsidRDefault="00ED5F48" w:rsidP="00ED5F48">
      <w:pPr>
        <w:pStyle w:val="ListParagraph"/>
        <w:numPr>
          <w:ilvl w:val="0"/>
          <w:numId w:val="1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Գովազդի առանձին միջոցների տեսակները.</w:t>
      </w:r>
    </w:p>
    <w:p w14:paraId="69F90D0D" w14:textId="77777777" w:rsidR="00ED5F48" w:rsidRPr="00E83E3C" w:rsidRDefault="00ED5F48" w:rsidP="00ED5F48">
      <w:pPr>
        <w:pStyle w:val="ListParagraph"/>
        <w:numPr>
          <w:ilvl w:val="0"/>
          <w:numId w:val="1"/>
        </w:numPr>
        <w:spacing w:after="16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Համայնքի վարչական տարածքում արտաքին գովազդ տեղադրելու թույլտվության ձևը և այլն:</w:t>
      </w:r>
    </w:p>
    <w:p w14:paraId="127694C6" w14:textId="29CDFF7E" w:rsidR="00ED5F48" w:rsidRDefault="008C43B7" w:rsidP="00ED5F4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>Բյուրեղավան</w:t>
      </w:r>
      <w:r w:rsidRPr="008C43B7">
        <w:rPr>
          <w:rFonts w:ascii="GHEA Grapalat" w:hAnsi="GHEA Grapalat"/>
          <w:sz w:val="24"/>
          <w:szCs w:val="24"/>
          <w:lang w:val="ru-RU"/>
        </w:rPr>
        <w:t xml:space="preserve"> </w:t>
      </w:r>
      <w:r w:rsidR="00ED5F48" w:rsidRPr="00F8551A">
        <w:rPr>
          <w:rFonts w:ascii="GHEA Grapalat" w:hAnsi="GHEA Grapalat"/>
          <w:sz w:val="24"/>
          <w:szCs w:val="24"/>
          <w:lang w:val="ru-RU"/>
        </w:rPr>
        <w:t>համայնքի վարչական տարածքում արտաքին գովազդ տեղադրելու կարգն ու պայմանները սահմանելու մասին</w:t>
      </w:r>
      <w:r w:rsidRPr="008C43B7">
        <w:rPr>
          <w:rFonts w:ascii="GHEA Grapalat" w:hAnsi="GHEA Grapalat"/>
          <w:sz w:val="24"/>
          <w:szCs w:val="24"/>
          <w:lang w:val="ru-RU"/>
        </w:rPr>
        <w:t xml:space="preserve"> </w:t>
      </w:r>
      <w:r w:rsidR="00ED5F48" w:rsidRPr="00F8551A">
        <w:rPr>
          <w:rFonts w:ascii="GHEA Grapalat" w:hAnsi="GHEA Grapalat"/>
          <w:sz w:val="24"/>
          <w:szCs w:val="24"/>
          <w:lang w:val="ru-RU"/>
        </w:rPr>
        <w:t>հա</w:t>
      </w:r>
      <w:r w:rsidR="00ED5F48">
        <w:rPr>
          <w:rFonts w:ascii="GHEA Grapalat" w:hAnsi="GHEA Grapalat"/>
          <w:sz w:val="24"/>
          <w:szCs w:val="24"/>
          <w:lang w:val="ru-RU"/>
        </w:rPr>
        <w:t xml:space="preserve">մայնքի ավագանու որոշման նախագծի ընդունման արդյունքում համայնքի վարչական տարածքում կկարգավորվի արտաքին գովազդ տեղադրելու հետ կապված իրավահարաբերությունները, օրենսդրական հիմքեր կստեղծվեն թե՛ արտաքին գովազդի մասով համայնքի ավագանու կողմից տեղական տուրքի սահմանման և թե՛ համայնքի ղեկավարի կողմից արտաքին գովազդի թույլտվություն տրամադրելու մասերով: </w:t>
      </w:r>
    </w:p>
    <w:p w14:paraId="5ECF5505" w14:textId="359E9708" w:rsidR="008C43B7" w:rsidRDefault="008C43B7" w:rsidP="00ED5F48">
      <w:pPr>
        <w:spacing w:line="360" w:lineRule="auto"/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B918D3">
        <w:rPr>
          <w:rFonts w:ascii="GHEA Grapalat" w:hAnsi="GHEA Grapalat" w:cs="Courier New"/>
          <w:sz w:val="24"/>
          <w:szCs w:val="24"/>
          <w:lang w:val="hy-AM"/>
        </w:rPr>
        <w:t xml:space="preserve">Ավագանու որոշման նախագիծը կրում է նորմատիվ բնույթ, քանի որ պարունակում է վարքագծի պարտադիր կանոններ համայնքի վարչական տարածքում անորոշ թվով անձանց համար և ուղղված է կարգավորելու </w:t>
      </w:r>
      <w:r>
        <w:rPr>
          <w:rFonts w:ascii="GHEA Grapalat" w:hAnsi="GHEA Grapalat"/>
          <w:sz w:val="24"/>
          <w:szCs w:val="24"/>
          <w:lang w:val="ru-RU"/>
        </w:rPr>
        <w:t>գովազդի թույլտվությ</w:t>
      </w:r>
      <w:r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ru-RU"/>
        </w:rPr>
        <w:t xml:space="preserve">ն </w:t>
      </w:r>
      <w:r w:rsidRPr="00B918D3">
        <w:rPr>
          <w:rFonts w:ascii="GHEA Grapalat" w:hAnsi="GHEA Grapalat" w:cs="Courier New"/>
          <w:sz w:val="24"/>
          <w:szCs w:val="24"/>
          <w:lang w:val="hy-AM"/>
        </w:rPr>
        <w:t>տրամադրման հետ կապված հարաբերությունները։</w:t>
      </w:r>
    </w:p>
    <w:p w14:paraId="5AB576F5" w14:textId="25E053E7" w:rsidR="00297CEE" w:rsidRPr="005D3CAC" w:rsidRDefault="00297CEE" w:rsidP="00297CEE">
      <w:pPr>
        <w:spacing w:line="360" w:lineRule="auto"/>
        <w:ind w:firstLine="567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5D3CAC">
        <w:rPr>
          <w:rFonts w:ascii="GHEA Grapalat" w:hAnsi="GHEA Grapalat" w:cs="Courier New"/>
          <w:sz w:val="24"/>
          <w:szCs w:val="24"/>
          <w:lang w:val="hy-AM"/>
        </w:rPr>
        <w:t xml:space="preserve">Բյուրեղավան համայնքի ավագանու քննարկմանը ներկայացվող սույն որոշման նախագծով առաջարկվում է ուժը կորցրած ճանաչել  </w:t>
      </w:r>
      <w:r w:rsidRPr="00297CEE">
        <w:rPr>
          <w:rFonts w:ascii="GHEA Grapalat" w:hAnsi="GHEA Grapalat" w:cs="Courier New"/>
          <w:sz w:val="24"/>
          <w:szCs w:val="24"/>
          <w:lang w:val="hy-AM"/>
        </w:rPr>
        <w:t xml:space="preserve">Բյուրեղավան համայնքի ավագանու 2017 թվականի դեկտեմբերի 14-ի «Հայաստանի Հանրապետության Կոտայքի մարզի </w:t>
      </w:r>
      <w:r w:rsidRPr="00297CEE">
        <w:rPr>
          <w:rFonts w:ascii="GHEA Grapalat" w:hAnsi="GHEA Grapalat" w:cs="Courier New"/>
          <w:sz w:val="24"/>
          <w:szCs w:val="24"/>
          <w:lang w:val="hy-AM"/>
        </w:rPr>
        <w:lastRenderedPageBreak/>
        <w:t>Բյուրեղավան համայնքի վարչական տարածքում արտաքին գովազդ տեղադրելու կարգն ու պայմանները հաստատելու մասին» N 16-Ն</w:t>
      </w:r>
      <w:r w:rsidRPr="005D3CAC">
        <w:rPr>
          <w:rFonts w:ascii="GHEA Grapalat" w:hAnsi="GHEA Grapalat" w:cs="Courier New"/>
          <w:sz w:val="24"/>
          <w:szCs w:val="24"/>
          <w:lang w:val="hy-AM"/>
        </w:rPr>
        <w:t xml:space="preserve"> որոշումը: </w:t>
      </w:r>
    </w:p>
    <w:p w14:paraId="2014D82A" w14:textId="77777777" w:rsidR="00297CEE" w:rsidRPr="00804631" w:rsidRDefault="00297CEE" w:rsidP="00ED5F4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88DB39A" w14:textId="057A0CFF" w:rsidR="00B918D3" w:rsidRDefault="00B918D3" w:rsidP="00085B1E">
      <w:pPr>
        <w:spacing w:line="360" w:lineRule="auto"/>
        <w:jc w:val="both"/>
        <w:rPr>
          <w:lang w:val="hy-AM"/>
        </w:rPr>
      </w:pPr>
    </w:p>
    <w:p w14:paraId="6F9507D9" w14:textId="77777777" w:rsidR="00B918D3" w:rsidRPr="00347D40" w:rsidRDefault="00B918D3" w:rsidP="00B918D3">
      <w:pPr>
        <w:spacing w:line="360" w:lineRule="auto"/>
        <w:jc w:val="center"/>
        <w:rPr>
          <w:rFonts w:ascii="GHEA Grapalat" w:hAnsi="GHEA Grapalat"/>
          <w:b/>
          <w:sz w:val="28"/>
          <w:lang w:val="hy-AM"/>
        </w:rPr>
      </w:pPr>
      <w:r w:rsidRPr="00347D40">
        <w:rPr>
          <w:rFonts w:ascii="GHEA Grapalat" w:hAnsi="GHEA Grapalat"/>
          <w:b/>
          <w:sz w:val="28"/>
          <w:lang w:val="hy-AM"/>
        </w:rPr>
        <w:t>ՏԵՂԵԿԱՆՔ</w:t>
      </w:r>
    </w:p>
    <w:p w14:paraId="435AFF40" w14:textId="77777777" w:rsidR="00B918D3" w:rsidRPr="00347D40" w:rsidRDefault="00B918D3" w:rsidP="00B918D3">
      <w:pPr>
        <w:spacing w:line="360" w:lineRule="auto"/>
        <w:rPr>
          <w:rFonts w:ascii="GHEA Grapalat" w:hAnsi="GHEA Grapalat"/>
          <w:sz w:val="12"/>
          <w:lang w:val="hy-AM"/>
        </w:rPr>
      </w:pPr>
    </w:p>
    <w:p w14:paraId="1948014E" w14:textId="5EC79CDE" w:rsidR="00B918D3" w:rsidRDefault="008C43B7" w:rsidP="008C43B7">
      <w:pPr>
        <w:spacing w:line="276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Pr="002A5065">
        <w:rPr>
          <w:rFonts w:ascii="GHEA Grapalat" w:hAnsi="GHEA Grapalat"/>
          <w:b/>
          <w:sz w:val="24"/>
          <w:lang w:val="hy-AM"/>
        </w:rPr>
        <w:t xml:space="preserve">ԲՅՈՒՐԵՂԱՎԱՆ </w:t>
      </w:r>
      <w:r w:rsidRPr="009F1797">
        <w:rPr>
          <w:rFonts w:ascii="GHEA Grapalat" w:hAnsi="GHEA Grapalat"/>
          <w:b/>
          <w:sz w:val="24"/>
          <w:lang w:val="hy-AM"/>
        </w:rPr>
        <w:t>ՀԱՄԱՅՆՔԻ ՎԱՐՉԱԿԱՆ ՏԱՐԱԾՔՈՒՄ ԱՐՏԱՔԻՆ ԳՈՎԱԶԴ ՏԵՂԱԴՐԵԼՈՒ ԿԱՐԳՆ ՈՒ ՊԱՅՄԱՆՆԵՐԸ ՍԱՀՄԱՆԵԼՈՒ</w:t>
      </w:r>
      <w:r w:rsidRPr="00ED5F48">
        <w:rPr>
          <w:rFonts w:ascii="GHEA Grapalat" w:hAnsi="GHEA Grapalat"/>
          <w:b/>
          <w:sz w:val="24"/>
          <w:lang w:val="hy-AM"/>
        </w:rPr>
        <w:t xml:space="preserve"> ԵՎ</w:t>
      </w:r>
      <w:r w:rsidRPr="00E55E5D">
        <w:rPr>
          <w:rFonts w:ascii="GHEA Grapalat" w:hAnsi="GHEA Grapalat"/>
          <w:b/>
          <w:sz w:val="24"/>
          <w:lang w:val="hy-AM"/>
        </w:rPr>
        <w:t xml:space="preserve"> ԲՅՈՒՐԵՂԱՎԱՆ ՀԱՄԱՅՆՔԻ ԱՎԱԳԱՆՈՒ 201</w:t>
      </w:r>
      <w:r w:rsidRPr="00ED5F48">
        <w:rPr>
          <w:rFonts w:ascii="GHEA Grapalat" w:hAnsi="GHEA Grapalat"/>
          <w:b/>
          <w:sz w:val="24"/>
          <w:lang w:val="hy-AM"/>
        </w:rPr>
        <w:t>7</w:t>
      </w:r>
      <w:r w:rsidRPr="00E55E5D">
        <w:rPr>
          <w:rFonts w:ascii="GHEA Grapalat" w:hAnsi="GHEA Grapalat"/>
          <w:b/>
          <w:sz w:val="24"/>
          <w:lang w:val="hy-AM"/>
        </w:rPr>
        <w:t xml:space="preserve"> ԹՎԱԿԱՆԻ</w:t>
      </w:r>
      <w:r w:rsidRPr="00ED5F48">
        <w:rPr>
          <w:rFonts w:ascii="GHEA Grapalat" w:hAnsi="GHEA Grapalat"/>
          <w:b/>
          <w:sz w:val="24"/>
          <w:lang w:val="hy-AM"/>
        </w:rPr>
        <w:t xml:space="preserve"> ԴԵԿՏԵՄԲԵՐԻ</w:t>
      </w:r>
      <w:r w:rsidRPr="00E55E5D">
        <w:rPr>
          <w:rFonts w:ascii="GHEA Grapalat" w:hAnsi="GHEA Grapalat"/>
          <w:b/>
          <w:sz w:val="24"/>
          <w:lang w:val="hy-AM"/>
        </w:rPr>
        <w:t xml:space="preserve"> </w:t>
      </w:r>
      <w:r w:rsidRPr="00ED5F48">
        <w:rPr>
          <w:rFonts w:ascii="GHEA Grapalat" w:hAnsi="GHEA Grapalat"/>
          <w:b/>
          <w:sz w:val="24"/>
          <w:lang w:val="hy-AM"/>
        </w:rPr>
        <w:t>14</w:t>
      </w:r>
      <w:r w:rsidRPr="00E55E5D">
        <w:rPr>
          <w:rFonts w:ascii="GHEA Grapalat" w:hAnsi="GHEA Grapalat"/>
          <w:b/>
          <w:sz w:val="24"/>
          <w:lang w:val="hy-AM"/>
        </w:rPr>
        <w:t>-Ի N 1</w:t>
      </w:r>
      <w:r w:rsidRPr="00ED5F48">
        <w:rPr>
          <w:rFonts w:ascii="GHEA Grapalat" w:hAnsi="GHEA Grapalat"/>
          <w:b/>
          <w:sz w:val="24"/>
          <w:lang w:val="hy-AM"/>
        </w:rPr>
        <w:t>6</w:t>
      </w:r>
      <w:r w:rsidRPr="00E55E5D">
        <w:rPr>
          <w:rFonts w:ascii="GHEA Grapalat" w:hAnsi="GHEA Grapalat"/>
          <w:b/>
          <w:sz w:val="24"/>
          <w:lang w:val="hy-AM"/>
        </w:rPr>
        <w:t xml:space="preserve">-Ն ՈՐՈՇՈՒՄՆ ՈՒԺԸ ԿՈՐՑՐԱԾ ՃԱՆԱՉԵԼՈՒ </w:t>
      </w:r>
      <w:r w:rsidRPr="00347D40">
        <w:rPr>
          <w:rFonts w:ascii="GHEA Grapalat" w:hAnsi="GHEA Grapalat"/>
          <w:b/>
          <w:sz w:val="24"/>
          <w:lang w:val="hy-AM"/>
        </w:rPr>
        <w:t xml:space="preserve">ՄԱՍԻՆ»  </w:t>
      </w:r>
      <w:r w:rsidRPr="002A5065">
        <w:rPr>
          <w:rFonts w:ascii="GHEA Grapalat" w:hAnsi="GHEA Grapalat"/>
          <w:b/>
          <w:sz w:val="24"/>
          <w:lang w:val="hy-AM"/>
        </w:rPr>
        <w:t>ԲՅՈՒՐԵՂԱՎԱՆ</w:t>
      </w:r>
      <w:r w:rsidRPr="00ED5F48"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                                                       ՎԵՐԱԲԵՐՅԱԼ</w:t>
      </w:r>
    </w:p>
    <w:p w14:paraId="00761A41" w14:textId="77777777" w:rsidR="008C43B7" w:rsidRPr="00347D40" w:rsidRDefault="008C43B7" w:rsidP="008C43B7">
      <w:pPr>
        <w:spacing w:line="360" w:lineRule="auto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14:paraId="7A66D03E" w14:textId="593332E1" w:rsidR="00B918D3" w:rsidRPr="00347D40" w:rsidRDefault="008C43B7" w:rsidP="008C43B7">
      <w:pPr>
        <w:spacing w:line="360" w:lineRule="auto"/>
        <w:ind w:firstLine="426"/>
        <w:jc w:val="both"/>
        <w:rPr>
          <w:rFonts w:ascii="GHEA Grapalat" w:hAnsi="GHEA Grapalat"/>
          <w:sz w:val="24"/>
          <w:lang w:val="hy-AM"/>
        </w:rPr>
      </w:pPr>
      <w:bookmarkStart w:id="0" w:name="_Hlk95217095"/>
      <w:r w:rsidRPr="009F628E">
        <w:rPr>
          <w:rFonts w:ascii="GHEA Grapalat" w:hAnsi="GHEA Grapalat"/>
          <w:sz w:val="24"/>
          <w:szCs w:val="24"/>
          <w:lang w:val="hy-AM"/>
        </w:rPr>
        <w:t>«</w:t>
      </w:r>
      <w:r w:rsidRPr="00ED5F48">
        <w:rPr>
          <w:rFonts w:ascii="GHEA Grapalat" w:hAnsi="GHEA Grapalat"/>
          <w:sz w:val="24"/>
          <w:szCs w:val="24"/>
          <w:lang w:val="hy-AM"/>
        </w:rPr>
        <w:t xml:space="preserve">Բյուրեղավան 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համայնքի վարչական տարածքում արտաքին գովազդ տեղադրելու կարգն ու պայմանները սահմանելու </w:t>
      </w:r>
      <w:r w:rsidRPr="00ED5F48">
        <w:rPr>
          <w:rFonts w:ascii="GHEA Grapalat" w:hAnsi="GHEA Grapalat"/>
          <w:sz w:val="24"/>
          <w:szCs w:val="24"/>
          <w:lang w:val="hy-AM"/>
        </w:rPr>
        <w:t xml:space="preserve">և Բյուրեղավան համայնքի ավագանու </w:t>
      </w:r>
      <w:r>
        <w:rPr>
          <w:rFonts w:ascii="GHEA Grapalat" w:hAnsi="GHEA Grapalat"/>
          <w:sz w:val="24"/>
          <w:szCs w:val="24"/>
          <w:lang w:val="hy-AM"/>
        </w:rPr>
        <w:br/>
      </w:r>
      <w:r w:rsidRPr="00ED5F48">
        <w:rPr>
          <w:rFonts w:ascii="GHEA Grapalat" w:hAnsi="GHEA Grapalat"/>
          <w:sz w:val="24"/>
          <w:szCs w:val="24"/>
          <w:lang w:val="hy-AM"/>
        </w:rPr>
        <w:t xml:space="preserve">2017 թվականի դեկտեմբերի 14-ի N 16-Ն որոշումն ուժը կորցրած ճանաչելու 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մասին» </w:t>
      </w:r>
      <w:r w:rsidR="00B918D3" w:rsidRPr="00347D40">
        <w:rPr>
          <w:rFonts w:ascii="GHEA Grapalat" w:hAnsi="GHEA Grapalat"/>
          <w:sz w:val="24"/>
          <w:lang w:val="hy-AM"/>
        </w:rPr>
        <w:t xml:space="preserve"> </w:t>
      </w:r>
      <w:bookmarkEnd w:id="0"/>
      <w:r w:rsidR="00B918D3" w:rsidRPr="00FC109B">
        <w:rPr>
          <w:rFonts w:ascii="GHEA Grapalat" w:hAnsi="GHEA Grapalat"/>
          <w:sz w:val="24"/>
          <w:lang w:val="hy-AM"/>
        </w:rPr>
        <w:t>Բյուրեղավան</w:t>
      </w:r>
      <w:r w:rsidR="00B918D3"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առնչությամբ այլ իրավական ակտերի ընդունման անհրաժեշտություն չի առաջանում: </w:t>
      </w:r>
    </w:p>
    <w:p w14:paraId="554FE298" w14:textId="77777777" w:rsidR="00B918D3" w:rsidRPr="00FC109B" w:rsidRDefault="00B918D3" w:rsidP="00B918D3">
      <w:pPr>
        <w:spacing w:line="360" w:lineRule="auto"/>
        <w:rPr>
          <w:rFonts w:ascii="GHEA Grapalat" w:hAnsi="GHEA Grapalat"/>
          <w:sz w:val="24"/>
          <w:lang w:val="hy-AM"/>
        </w:rPr>
      </w:pPr>
    </w:p>
    <w:p w14:paraId="74B4B5A9" w14:textId="77777777" w:rsidR="00B918D3" w:rsidRPr="00347D40" w:rsidRDefault="00B918D3" w:rsidP="00B918D3">
      <w:pPr>
        <w:spacing w:line="360" w:lineRule="auto"/>
        <w:jc w:val="center"/>
        <w:rPr>
          <w:rFonts w:ascii="GHEA Grapalat" w:hAnsi="GHEA Grapalat"/>
          <w:b/>
          <w:sz w:val="28"/>
          <w:lang w:val="hy-AM"/>
        </w:rPr>
      </w:pPr>
      <w:r w:rsidRPr="00347D40">
        <w:rPr>
          <w:rFonts w:ascii="GHEA Grapalat" w:hAnsi="GHEA Grapalat"/>
          <w:b/>
          <w:sz w:val="28"/>
          <w:lang w:val="hy-AM"/>
        </w:rPr>
        <w:t>ՏԵՂԵԿԱՆՔ</w:t>
      </w:r>
    </w:p>
    <w:p w14:paraId="53AA096F" w14:textId="77777777" w:rsidR="00B918D3" w:rsidRPr="00347D40" w:rsidRDefault="00B918D3" w:rsidP="00B918D3">
      <w:pPr>
        <w:spacing w:line="360" w:lineRule="auto"/>
        <w:jc w:val="center"/>
        <w:rPr>
          <w:rFonts w:ascii="GHEA Grapalat" w:hAnsi="GHEA Grapalat"/>
          <w:b/>
          <w:sz w:val="12"/>
          <w:lang w:val="hy-AM"/>
        </w:rPr>
      </w:pPr>
    </w:p>
    <w:p w14:paraId="3D38B6AC" w14:textId="514AE539" w:rsidR="00B918D3" w:rsidRPr="00347D40" w:rsidRDefault="008C43B7" w:rsidP="008C43B7">
      <w:pPr>
        <w:spacing w:line="276" w:lineRule="auto"/>
        <w:jc w:val="center"/>
        <w:rPr>
          <w:rFonts w:ascii="GHEA Grapalat" w:hAnsi="GHEA Grapalat"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Pr="002A5065">
        <w:rPr>
          <w:rFonts w:ascii="GHEA Grapalat" w:hAnsi="GHEA Grapalat"/>
          <w:b/>
          <w:sz w:val="24"/>
          <w:lang w:val="hy-AM"/>
        </w:rPr>
        <w:t xml:space="preserve">ԲՅՈՒՐԵՂԱՎԱՆ </w:t>
      </w:r>
      <w:r w:rsidRPr="009F1797">
        <w:rPr>
          <w:rFonts w:ascii="GHEA Grapalat" w:hAnsi="GHEA Grapalat"/>
          <w:b/>
          <w:sz w:val="24"/>
          <w:lang w:val="hy-AM"/>
        </w:rPr>
        <w:t>ՀԱՄԱՅՆՔԻ ՎԱՐՉԱԿԱՆ ՏԱՐԱԾՔՈՒՄ ԱՐՏԱՔԻՆ ԳՈՎԱԶԴ ՏԵՂԱԴՐԵԼՈՒ ԿԱՐԳՆ ՈՒ ՊԱՅՄԱՆՆԵՐԸ ՍԱՀՄԱՆԵԼՈՒ</w:t>
      </w:r>
      <w:r w:rsidRPr="00ED5F48">
        <w:rPr>
          <w:rFonts w:ascii="GHEA Grapalat" w:hAnsi="GHEA Grapalat"/>
          <w:b/>
          <w:sz w:val="24"/>
          <w:lang w:val="hy-AM"/>
        </w:rPr>
        <w:t xml:space="preserve"> ԵՎ</w:t>
      </w:r>
      <w:r w:rsidRPr="00E55E5D">
        <w:rPr>
          <w:rFonts w:ascii="GHEA Grapalat" w:hAnsi="GHEA Grapalat"/>
          <w:b/>
          <w:sz w:val="24"/>
          <w:lang w:val="hy-AM"/>
        </w:rPr>
        <w:t xml:space="preserve"> ԲՅՈՒՐԵՂԱՎԱՆ ՀԱՄԱՅՆՔԻ ԱՎԱԳԱՆՈՒ 201</w:t>
      </w:r>
      <w:r w:rsidRPr="00ED5F48">
        <w:rPr>
          <w:rFonts w:ascii="GHEA Grapalat" w:hAnsi="GHEA Grapalat"/>
          <w:b/>
          <w:sz w:val="24"/>
          <w:lang w:val="hy-AM"/>
        </w:rPr>
        <w:t>7</w:t>
      </w:r>
      <w:r w:rsidRPr="00E55E5D">
        <w:rPr>
          <w:rFonts w:ascii="GHEA Grapalat" w:hAnsi="GHEA Grapalat"/>
          <w:b/>
          <w:sz w:val="24"/>
          <w:lang w:val="hy-AM"/>
        </w:rPr>
        <w:t xml:space="preserve"> ԹՎԱԿԱՆԻ</w:t>
      </w:r>
      <w:r w:rsidRPr="00ED5F48">
        <w:rPr>
          <w:rFonts w:ascii="GHEA Grapalat" w:hAnsi="GHEA Grapalat"/>
          <w:b/>
          <w:sz w:val="24"/>
          <w:lang w:val="hy-AM"/>
        </w:rPr>
        <w:t xml:space="preserve"> ԴԵԿՏԵՄԲԵՐԻ</w:t>
      </w:r>
      <w:r w:rsidRPr="00E55E5D">
        <w:rPr>
          <w:rFonts w:ascii="GHEA Grapalat" w:hAnsi="GHEA Grapalat"/>
          <w:b/>
          <w:sz w:val="24"/>
          <w:lang w:val="hy-AM"/>
        </w:rPr>
        <w:t xml:space="preserve"> </w:t>
      </w:r>
      <w:r w:rsidRPr="00ED5F48">
        <w:rPr>
          <w:rFonts w:ascii="GHEA Grapalat" w:hAnsi="GHEA Grapalat"/>
          <w:b/>
          <w:sz w:val="24"/>
          <w:lang w:val="hy-AM"/>
        </w:rPr>
        <w:t>14</w:t>
      </w:r>
      <w:r w:rsidRPr="00E55E5D">
        <w:rPr>
          <w:rFonts w:ascii="GHEA Grapalat" w:hAnsi="GHEA Grapalat"/>
          <w:b/>
          <w:sz w:val="24"/>
          <w:lang w:val="hy-AM"/>
        </w:rPr>
        <w:t>-Ի N 1</w:t>
      </w:r>
      <w:r w:rsidRPr="00ED5F48">
        <w:rPr>
          <w:rFonts w:ascii="GHEA Grapalat" w:hAnsi="GHEA Grapalat"/>
          <w:b/>
          <w:sz w:val="24"/>
          <w:lang w:val="hy-AM"/>
        </w:rPr>
        <w:t>6</w:t>
      </w:r>
      <w:r w:rsidRPr="00E55E5D">
        <w:rPr>
          <w:rFonts w:ascii="GHEA Grapalat" w:hAnsi="GHEA Grapalat"/>
          <w:b/>
          <w:sz w:val="24"/>
          <w:lang w:val="hy-AM"/>
        </w:rPr>
        <w:t xml:space="preserve">-Ն ՈՐՈՇՈՒՄՆ ՈՒԺԸ ԿՈՐՑՐԱԾ ՃԱՆԱՉԵԼՈՒ </w:t>
      </w:r>
      <w:r w:rsidRPr="00347D40">
        <w:rPr>
          <w:rFonts w:ascii="GHEA Grapalat" w:hAnsi="GHEA Grapalat"/>
          <w:b/>
          <w:sz w:val="24"/>
          <w:lang w:val="hy-AM"/>
        </w:rPr>
        <w:t xml:space="preserve">ՄԱՍԻՆ»  </w:t>
      </w:r>
      <w:r w:rsidR="00B918D3" w:rsidRPr="00FC109B">
        <w:rPr>
          <w:rFonts w:ascii="GHEA Grapalat" w:hAnsi="GHEA Grapalat"/>
          <w:b/>
          <w:sz w:val="24"/>
          <w:lang w:val="hy-AM"/>
        </w:rPr>
        <w:t>ԲՅՈՒՐԵՂԱՎԱՆ</w:t>
      </w:r>
      <w:r w:rsidR="00B918D3"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ԿԱՊԱԿՑՈՒԹՅԱՄԲ </w:t>
      </w:r>
      <w:r w:rsidR="00B918D3" w:rsidRPr="00FC109B">
        <w:rPr>
          <w:rFonts w:ascii="GHEA Grapalat" w:hAnsi="GHEA Grapalat"/>
          <w:b/>
          <w:sz w:val="24"/>
          <w:lang w:val="hy-AM"/>
        </w:rPr>
        <w:t>ԲՅՈՒՐԵՂԱՎԱՆ</w:t>
      </w:r>
      <w:r w:rsidR="00B918D3" w:rsidRPr="00347D40">
        <w:rPr>
          <w:rFonts w:ascii="GHEA Grapalat" w:hAnsi="GHEA Grapalat"/>
          <w:b/>
          <w:sz w:val="24"/>
          <w:lang w:val="hy-AM"/>
        </w:rPr>
        <w:t xml:space="preserve"> ՀԱՄԱՅՆՔԻ ԲՅՈՒՋԵՈՒՄ ԵԿԱՄՈՒՏՆԵՐԻ ԵՎ ԾԱԽՍԵՐԻ                                                                       ԱՎԵԼԱՑՄԱՆ ԿԱՄ ՆՎԱԶԵՑՄԱՆ ՄԱՍԻՆ</w:t>
      </w:r>
    </w:p>
    <w:p w14:paraId="43C4CC09" w14:textId="77777777" w:rsidR="00B918D3" w:rsidRPr="00347D40" w:rsidRDefault="00B918D3" w:rsidP="00B918D3">
      <w:pPr>
        <w:spacing w:line="360" w:lineRule="auto"/>
        <w:rPr>
          <w:rFonts w:ascii="GHEA Grapalat" w:hAnsi="GHEA Grapalat"/>
          <w:sz w:val="12"/>
          <w:szCs w:val="12"/>
          <w:lang w:val="hy-AM"/>
        </w:rPr>
      </w:pPr>
    </w:p>
    <w:p w14:paraId="7BAC2053" w14:textId="69269CE6" w:rsidR="00B918D3" w:rsidRDefault="008C43B7" w:rsidP="00085B1E">
      <w:pPr>
        <w:spacing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9F628E">
        <w:rPr>
          <w:rFonts w:ascii="GHEA Grapalat" w:hAnsi="GHEA Grapalat"/>
          <w:sz w:val="24"/>
          <w:szCs w:val="24"/>
          <w:lang w:val="hy-AM"/>
        </w:rPr>
        <w:t>«</w:t>
      </w:r>
      <w:r w:rsidRPr="00ED5F48">
        <w:rPr>
          <w:rFonts w:ascii="GHEA Grapalat" w:hAnsi="GHEA Grapalat"/>
          <w:sz w:val="24"/>
          <w:szCs w:val="24"/>
          <w:lang w:val="hy-AM"/>
        </w:rPr>
        <w:t xml:space="preserve">Բյուրեղավան 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համայնքի վարչական տարածքում արտաքին գովազդ տեղադրելու կարգն ու պայմանները սահմանելու </w:t>
      </w:r>
      <w:r w:rsidRPr="00ED5F48">
        <w:rPr>
          <w:rFonts w:ascii="GHEA Grapalat" w:hAnsi="GHEA Grapalat"/>
          <w:sz w:val="24"/>
          <w:szCs w:val="24"/>
          <w:lang w:val="hy-AM"/>
        </w:rPr>
        <w:t xml:space="preserve">և Բյուրեղավան համայնքի ավագանու </w:t>
      </w:r>
      <w:r>
        <w:rPr>
          <w:rFonts w:ascii="GHEA Grapalat" w:hAnsi="GHEA Grapalat"/>
          <w:sz w:val="24"/>
          <w:szCs w:val="24"/>
          <w:lang w:val="hy-AM"/>
        </w:rPr>
        <w:br/>
      </w:r>
      <w:r w:rsidRPr="00ED5F48">
        <w:rPr>
          <w:rFonts w:ascii="GHEA Grapalat" w:hAnsi="GHEA Grapalat"/>
          <w:sz w:val="24"/>
          <w:szCs w:val="24"/>
          <w:lang w:val="hy-AM"/>
        </w:rPr>
        <w:t xml:space="preserve">2017 թվականի դեկտեմբերի 14-ի N 16-Ն որոշումն ուժը կորցրած ճանաչելու 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մասին» </w:t>
      </w:r>
      <w:r w:rsidR="00B918D3" w:rsidRPr="00FC109B">
        <w:rPr>
          <w:rFonts w:ascii="GHEA Grapalat" w:hAnsi="GHEA Grapalat"/>
          <w:sz w:val="24"/>
          <w:lang w:val="hy-AM"/>
        </w:rPr>
        <w:t xml:space="preserve"> Բյուրեղավան</w:t>
      </w:r>
      <w:r w:rsidR="00B918D3" w:rsidRPr="00347D40">
        <w:rPr>
          <w:rFonts w:ascii="GHEA Grapalat" w:hAnsi="GHEA Grapalat"/>
          <w:sz w:val="24"/>
          <w:lang w:val="hy-AM"/>
        </w:rPr>
        <w:t xml:space="preserve"> համայնքի ավագանու որոշման նախագծի ընդունման </w:t>
      </w:r>
      <w:r w:rsidR="00B918D3" w:rsidRPr="00347D40">
        <w:rPr>
          <w:rFonts w:ascii="GHEA Grapalat" w:hAnsi="GHEA Grapalat" w:cs="Sylfaen"/>
          <w:sz w:val="24"/>
          <w:lang w:val="hy-AM"/>
        </w:rPr>
        <w:t>կապակցությամբ</w:t>
      </w:r>
      <w:r w:rsidR="00B918D3" w:rsidRPr="00FC109B">
        <w:rPr>
          <w:rFonts w:ascii="GHEA Grapalat" w:hAnsi="GHEA Grapalat" w:cs="Sylfaen"/>
          <w:sz w:val="24"/>
          <w:lang w:val="hy-AM"/>
        </w:rPr>
        <w:t xml:space="preserve"> </w:t>
      </w:r>
      <w:r w:rsidR="00B918D3" w:rsidRPr="00FC109B">
        <w:rPr>
          <w:rFonts w:ascii="GHEA Grapalat" w:hAnsi="GHEA Grapalat" w:cs="Sylfaen"/>
          <w:sz w:val="24"/>
          <w:lang w:val="hy-AM"/>
        </w:rPr>
        <w:lastRenderedPageBreak/>
        <w:t>Բյուրեղավան</w:t>
      </w:r>
      <w:r w:rsidR="00B918D3" w:rsidRPr="00347D40">
        <w:rPr>
          <w:rFonts w:ascii="GHEA Grapalat" w:hAnsi="GHEA Grapalat" w:cs="Sylfaen"/>
          <w:sz w:val="24"/>
          <w:lang w:val="hy-AM"/>
        </w:rPr>
        <w:t xml:space="preserve"> համայնքի բյուջեում եկամուտների ավելացում կամ նվազեցում չի նախատեսվում</w:t>
      </w:r>
      <w:r w:rsidR="00B918D3" w:rsidRPr="00347D40">
        <w:rPr>
          <w:rFonts w:ascii="GHEA Grapalat" w:hAnsi="GHEA Grapalat"/>
          <w:sz w:val="24"/>
          <w:lang w:val="hy-AM"/>
        </w:rPr>
        <w:t>:</w:t>
      </w:r>
    </w:p>
    <w:p w14:paraId="095E0F01" w14:textId="77777777" w:rsidR="00297CEE" w:rsidRPr="00085B1E" w:rsidRDefault="00297CEE" w:rsidP="00085B1E">
      <w:pPr>
        <w:spacing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70AE7395" w14:textId="5A257A95" w:rsidR="00B918D3" w:rsidRPr="00297CEE" w:rsidRDefault="00085B1E" w:rsidP="00372C62">
      <w:pPr>
        <w:spacing w:line="360" w:lineRule="auto"/>
        <w:jc w:val="center"/>
        <w:rPr>
          <w:rFonts w:ascii="GHEA Grapalat" w:hAnsi="GHEA Grapalat"/>
          <w:bCs/>
        </w:rPr>
      </w:pPr>
      <w:r>
        <w:rPr>
          <w:rFonts w:ascii="GHEA Grapalat" w:hAnsi="GHEA Grapalat"/>
          <w:b/>
          <w:sz w:val="24"/>
        </w:rPr>
        <w:br/>
      </w:r>
      <w:r w:rsidR="00B918D3" w:rsidRPr="00297CEE">
        <w:rPr>
          <w:rFonts w:ascii="GHEA Grapalat" w:hAnsi="GHEA Grapalat"/>
          <w:bCs/>
          <w:sz w:val="24"/>
        </w:rPr>
        <w:t>ՀԱՄԱՅՆՔԻ ՂԵԿԱՎԱՐ</w:t>
      </w:r>
      <w:r w:rsidR="00297CEE" w:rsidRPr="00297CEE">
        <w:rPr>
          <w:rFonts w:ascii="GHEA Grapalat" w:hAnsi="GHEA Grapalat"/>
          <w:bCs/>
          <w:sz w:val="24"/>
        </w:rPr>
        <w:t xml:space="preserve">                                         </w:t>
      </w:r>
      <w:r w:rsidR="00B918D3" w:rsidRPr="00297CEE">
        <w:rPr>
          <w:rFonts w:ascii="GHEA Grapalat" w:hAnsi="GHEA Grapalat"/>
          <w:bCs/>
          <w:sz w:val="24"/>
        </w:rPr>
        <w:t xml:space="preserve"> Հ. ԲԱԼԱՍՅԱՆ</w:t>
      </w:r>
    </w:p>
    <w:sectPr w:rsidR="00B918D3" w:rsidRPr="00297CEE" w:rsidSect="00297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26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A4AD" w14:textId="77777777" w:rsidR="006516C7" w:rsidRDefault="006516C7">
      <w:r>
        <w:separator/>
      </w:r>
    </w:p>
  </w:endnote>
  <w:endnote w:type="continuationSeparator" w:id="0">
    <w:p w14:paraId="1338EBE4" w14:textId="77777777" w:rsidR="006516C7" w:rsidRDefault="0065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BCE1" w14:textId="77777777" w:rsidR="00170D31" w:rsidRDefault="00651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E0C0" w14:textId="77777777" w:rsidR="00071D41" w:rsidRDefault="00372C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14:paraId="2CAF06A2" w14:textId="77777777" w:rsidR="00170D31" w:rsidRDefault="006516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CEA9" w14:textId="77777777" w:rsidR="00170D31" w:rsidRDefault="00651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4A15" w14:textId="77777777" w:rsidR="006516C7" w:rsidRDefault="006516C7">
      <w:r>
        <w:separator/>
      </w:r>
    </w:p>
  </w:footnote>
  <w:footnote w:type="continuationSeparator" w:id="0">
    <w:p w14:paraId="18C884ED" w14:textId="77777777" w:rsidR="006516C7" w:rsidRDefault="00651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925E" w14:textId="77777777" w:rsidR="00170D31" w:rsidRDefault="00651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603C" w14:textId="77777777" w:rsidR="00170D31" w:rsidRDefault="00651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9728" w14:textId="77777777" w:rsidR="00170D31" w:rsidRDefault="00651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478C"/>
    <w:multiLevelType w:val="hybridMultilevel"/>
    <w:tmpl w:val="33664F5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65"/>
    <w:rsid w:val="00085B1E"/>
    <w:rsid w:val="00117D90"/>
    <w:rsid w:val="00297CEE"/>
    <w:rsid w:val="002A5065"/>
    <w:rsid w:val="00372C62"/>
    <w:rsid w:val="006516C7"/>
    <w:rsid w:val="006C0B77"/>
    <w:rsid w:val="008242FF"/>
    <w:rsid w:val="00870751"/>
    <w:rsid w:val="008C43B7"/>
    <w:rsid w:val="00922C48"/>
    <w:rsid w:val="00B915B7"/>
    <w:rsid w:val="00B918D3"/>
    <w:rsid w:val="00EA59DF"/>
    <w:rsid w:val="00ED5F48"/>
    <w:rsid w:val="00EE4070"/>
    <w:rsid w:val="00F12C76"/>
    <w:rsid w:val="00FA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AD5F"/>
  <w15:chartTrackingRefBased/>
  <w15:docId w15:val="{EF06731E-7BEF-4D9F-8B92-0BF55217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5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50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A5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0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A50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5</cp:revision>
  <dcterms:created xsi:type="dcterms:W3CDTF">2022-02-08T07:57:00Z</dcterms:created>
  <dcterms:modified xsi:type="dcterms:W3CDTF">2022-02-09T12:54:00Z</dcterms:modified>
</cp:coreProperties>
</file>