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5E7BC769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D07A1" w:rsidRPr="004D07A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60 ԵՎ 63, 64 ԲՆԱԿԱՐԱՆՆԵՐԸ ՍԻՄՈՆ ԿԱՄՈՅԻ ՄԱՐԴՈՅԱՆԻՆ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7E391FC7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2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>-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8B08A3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D07A1" w:rsidRPr="004D07A1">
        <w:rPr>
          <w:rFonts w:ascii="GHEA Mariam" w:eastAsia="Times New Roman" w:hAnsi="GHEA Mariam" w:cs="GHEA Mariam"/>
          <w:lang w:val="hy-AM" w:eastAsia="en-US"/>
        </w:rPr>
        <w:t xml:space="preserve">փողոց 1-ին </w:t>
      </w:r>
      <w:r w:rsidR="008B08A3"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ն</w:t>
      </w:r>
      <w:r w:rsidR="004D07A1" w:rsidRPr="004D07A1">
        <w:rPr>
          <w:rFonts w:ascii="GHEA Mariam" w:eastAsia="Times New Roman" w:hAnsi="GHEA Mariam" w:cs="GHEA Mariam"/>
          <w:lang w:val="hy-AM" w:eastAsia="en-US"/>
        </w:rPr>
        <w:t>ի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D07A1" w:rsidRPr="004D07A1">
        <w:rPr>
          <w:rFonts w:ascii="GHEA Mariam" w:eastAsia="Times New Roman" w:hAnsi="GHEA Mariam" w:cs="GHEA Mariam"/>
          <w:lang w:val="hy-AM" w:eastAsia="en-US"/>
        </w:rPr>
        <w:t>107, 102-103 և 101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8B08A3" w:rsidRPr="004E55D1">
        <w:rPr>
          <w:rFonts w:ascii="Calibri" w:eastAsia="Times New Roman" w:hAnsi="Calibri" w:cs="Calibri"/>
          <w:lang w:val="hy-AM" w:eastAsia="en-US"/>
        </w:rPr>
        <w:t> </w:t>
      </w:r>
      <w:r w:rsidR="008B08A3">
        <w:rPr>
          <w:rFonts w:ascii="GHEA Mariam" w:eastAsia="Times New Roman" w:hAnsi="GHEA Mariam" w:cs="GHEA Mariam"/>
          <w:lang w:val="hy-AM" w:eastAsia="en-US"/>
        </w:rPr>
        <w:t>սենյակ</w:t>
      </w:r>
      <w:r w:rsidR="004D07A1" w:rsidRPr="004D07A1">
        <w:rPr>
          <w:rFonts w:ascii="GHEA Mariam" w:eastAsia="Times New Roman" w:hAnsi="GHEA Mariam" w:cs="GHEA Mariam"/>
          <w:lang w:val="hy-AM" w:eastAsia="en-US"/>
        </w:rPr>
        <w:t>ների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</w:t>
      </w:r>
      <w:r w:rsidR="008B08A3" w:rsidRPr="008B08A3">
        <w:rPr>
          <w:rFonts w:ascii="GHEA Mariam" w:eastAsia="Times New Roman" w:hAnsi="GHEA Mariam" w:cs="GHEA Mariam"/>
          <w:lang w:val="hy-AM" w:eastAsia="en-US"/>
        </w:rPr>
        <w:t>երկայիս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49</w:t>
      </w:r>
      <w:r w:rsidR="008B08A3" w:rsidRPr="004E55D1">
        <w:rPr>
          <w:rFonts w:ascii="GHEA Mariam" w:eastAsia="Times New Roman" w:hAnsi="GHEA Mariam" w:cs="Sylfaen"/>
          <w:lang w:val="hy-AM" w:eastAsia="en-US"/>
        </w:rPr>
        <w:t xml:space="preserve"> շենք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60 և 63,64</w:t>
      </w:r>
      <w:r w:rsidR="008B08A3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ներ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 xml:space="preserve">Սիմոն Կամոյի Մարդոյանի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օգոստոսի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1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7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2-րդ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փողո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ց 49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շենքի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60 և 63,64</w:t>
      </w:r>
      <w:r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>ները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="004D07A1" w:rsidRPr="004D07A1">
        <w:rPr>
          <w:rFonts w:ascii="GHEA Mariam" w:eastAsia="Times New Roman" w:hAnsi="GHEA Mariam" w:cs="Sylfaen"/>
          <w:lang w:val="hy-AM" w:eastAsia="en-US"/>
        </w:rPr>
        <w:t xml:space="preserve">Սիմոն Կամոյի Մարդոյանին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6A44ED81" w14:textId="6568E86A" w:rsidR="008B08A3" w:rsidRPr="00315E13" w:rsidRDefault="004D07A1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D07A1">
        <w:rPr>
          <w:rFonts w:ascii="GHEA Mariam" w:eastAsia="Times New Roman" w:hAnsi="GHEA Mariam" w:cs="Sylfaen"/>
          <w:lang w:val="hy-AM" w:eastAsia="en-US"/>
        </w:rPr>
        <w:t>Մարդոյանների ընտանիքը 10 և ավելի տարիներ բնակվել է նշված հասցեն</w:t>
      </w:r>
      <w:r w:rsidR="00315E13" w:rsidRPr="00315E13">
        <w:rPr>
          <w:rFonts w:ascii="GHEA Mariam" w:eastAsia="Times New Roman" w:hAnsi="GHEA Mariam" w:cs="Sylfaen"/>
          <w:lang w:val="hy-AM" w:eastAsia="en-US"/>
        </w:rPr>
        <w:t>ե</w:t>
      </w:r>
      <w:r w:rsidRPr="004D07A1">
        <w:rPr>
          <w:rFonts w:ascii="GHEA Mariam" w:eastAsia="Times New Roman" w:hAnsi="GHEA Mariam" w:cs="Sylfaen"/>
          <w:lang w:val="hy-AM" w:eastAsia="en-US"/>
        </w:rPr>
        <w:t>րու</w:t>
      </w:r>
      <w:r w:rsidRPr="00315E13">
        <w:rPr>
          <w:rFonts w:ascii="GHEA Mariam" w:eastAsia="Times New Roman" w:hAnsi="GHEA Mariam" w:cs="Sylfaen"/>
          <w:lang w:val="hy-AM" w:eastAsia="en-US"/>
        </w:rPr>
        <w:t>մ</w:t>
      </w:r>
      <w:r w:rsidR="00315E13" w:rsidRPr="00315E13">
        <w:rPr>
          <w:rFonts w:ascii="GHEA Mariam" w:eastAsia="Times New Roman" w:hAnsi="GHEA Mariam" w:cs="Sylfaen"/>
          <w:lang w:val="hy-AM" w:eastAsia="en-US"/>
        </w:rPr>
        <w:t>:</w:t>
      </w:r>
    </w:p>
    <w:p w14:paraId="1ECBCBD2" w14:textId="11FEFCE9" w:rsidR="00EE02B4" w:rsidRDefault="00315E13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D07A1">
        <w:rPr>
          <w:rFonts w:ascii="GHEA Mariam" w:eastAsia="Times New Roman" w:hAnsi="GHEA Mariam" w:cs="Sylfaen"/>
          <w:lang w:val="hy-AM" w:eastAsia="en-US"/>
        </w:rPr>
        <w:t>Սիմոն Կամոյի Մարդոյան</w:t>
      </w:r>
      <w:r w:rsidRPr="00315E13">
        <w:rPr>
          <w:rFonts w:ascii="GHEA Mariam" w:eastAsia="Times New Roman" w:hAnsi="GHEA Mariam" w:cs="Sylfaen"/>
          <w:lang w:val="hy-AM" w:eastAsia="en-US"/>
        </w:rPr>
        <w:t xml:space="preserve">ը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հաշվառված է </w:t>
      </w:r>
      <w:r w:rsidRPr="004E55D1">
        <w:rPr>
          <w:rFonts w:ascii="GHEA Mariam" w:eastAsia="Times New Roman" w:hAnsi="GHEA Mariam" w:cs="Sylfaen"/>
          <w:lang w:val="hy-AM" w:eastAsia="en-US"/>
        </w:rPr>
        <w:t>Բյուրեղավան քաղաքի</w:t>
      </w:r>
      <w:r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4D07A1">
        <w:rPr>
          <w:rFonts w:ascii="GHEA Mariam" w:eastAsia="Times New Roman" w:hAnsi="GHEA Mariam" w:cs="Sylfaen"/>
          <w:lang w:val="hy-AM" w:eastAsia="en-US"/>
        </w:rPr>
        <w:t>2</w:t>
      </w:r>
      <w:r w:rsidRPr="004E55D1">
        <w:rPr>
          <w:rFonts w:ascii="GHEA Mariam" w:eastAsia="Times New Roman" w:hAnsi="GHEA Mariam" w:cs="Sylfaen"/>
          <w:lang w:val="hy-AM" w:eastAsia="en-US"/>
        </w:rPr>
        <w:t>-</w:t>
      </w:r>
      <w:r w:rsidRPr="004E55D1">
        <w:rPr>
          <w:rFonts w:ascii="GHEA Mariam" w:eastAsia="Times New Roman" w:hAnsi="GHEA Mariam" w:cs="GHEA Mariam"/>
          <w:lang w:val="hy-AM" w:eastAsia="en-US"/>
        </w:rPr>
        <w:t>րդ</w:t>
      </w:r>
      <w:r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D07A1">
        <w:rPr>
          <w:rFonts w:ascii="GHEA Mariam" w:eastAsia="Times New Roman" w:hAnsi="GHEA Mariam" w:cs="GHEA Mariam"/>
          <w:lang w:val="hy-AM" w:eastAsia="en-US"/>
        </w:rPr>
        <w:t xml:space="preserve">փողոց 1-ին </w:t>
      </w:r>
      <w:r w:rsidRPr="004E55D1">
        <w:rPr>
          <w:rFonts w:ascii="GHEA Mariam" w:eastAsia="Times New Roman" w:hAnsi="GHEA Mariam" w:cs="GHEA Mariam"/>
          <w:lang w:val="hy-AM" w:eastAsia="en-US"/>
        </w:rPr>
        <w:t>հանրակացարա</w:t>
      </w:r>
      <w:r w:rsidRPr="008B08A3">
        <w:rPr>
          <w:rFonts w:ascii="GHEA Mariam" w:eastAsia="Times New Roman" w:hAnsi="GHEA Mariam" w:cs="GHEA Mariam"/>
          <w:lang w:val="hy-AM" w:eastAsia="en-US"/>
        </w:rPr>
        <w:t>ն</w:t>
      </w:r>
      <w:r w:rsidRPr="004D07A1">
        <w:rPr>
          <w:rFonts w:ascii="GHEA Mariam" w:eastAsia="Times New Roman" w:hAnsi="GHEA Mariam" w:cs="GHEA Mariam"/>
          <w:lang w:val="hy-AM" w:eastAsia="en-US"/>
        </w:rPr>
        <w:t>ի</w:t>
      </w:r>
      <w:r w:rsidRPr="008B08A3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D07A1">
        <w:rPr>
          <w:rFonts w:ascii="GHEA Mariam" w:eastAsia="Times New Roman" w:hAnsi="GHEA Mariam" w:cs="GHEA Mariam"/>
          <w:lang w:val="hy-AM" w:eastAsia="en-US"/>
        </w:rPr>
        <w:t>10</w:t>
      </w:r>
      <w:r w:rsidRPr="00315E13">
        <w:rPr>
          <w:rFonts w:ascii="GHEA Mariam" w:eastAsia="Times New Roman" w:hAnsi="GHEA Mariam" w:cs="GHEA Mariam"/>
          <w:lang w:val="hy-AM" w:eastAsia="en-US"/>
        </w:rPr>
        <w:t xml:space="preserve">1 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014D8BAE" w14:textId="6C376F6D" w:rsidR="008B08A3" w:rsidRPr="008B08A3" w:rsidRDefault="00315E13" w:rsidP="008B08A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315E13">
        <w:rPr>
          <w:rFonts w:ascii="GHEA Mariam" w:hAnsi="GHEA Mariam" w:cs="Sylfaen"/>
          <w:sz w:val="22"/>
          <w:szCs w:val="22"/>
          <w:lang w:val="hy-AM"/>
        </w:rPr>
        <w:t xml:space="preserve">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Սիմոն Կամոյի Մարդոյանի դիմումը 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315E13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սեփականություն համարվող Բյուրեղավան քաղաքի 2-րդ փողոց 49 շենքի 14.09 քմ ընդհանուր մակերեսով 60</w:t>
      </w:r>
      <w:r w:rsidR="00D91EEF" w:rsidRPr="00D91EE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15E13">
        <w:rPr>
          <w:rFonts w:ascii="Calibri" w:hAnsi="Calibri" w:cs="Calibri"/>
          <w:sz w:val="22"/>
          <w:szCs w:val="22"/>
          <w:lang w:val="hy-AM"/>
        </w:rPr>
        <w:t> </w:t>
      </w:r>
      <w:r w:rsidRPr="00315E13">
        <w:rPr>
          <w:rFonts w:ascii="GHEA Mariam" w:hAnsi="GHEA Mariam" w:cs="Sylfaen"/>
          <w:sz w:val="22"/>
          <w:szCs w:val="22"/>
          <w:lang w:val="hy-AM"/>
        </w:rPr>
        <w:t>և 41.39 քմ</w:t>
      </w:r>
      <w:r w:rsidRPr="00315E13">
        <w:rPr>
          <w:rFonts w:ascii="Calibri" w:hAnsi="Calibri" w:cs="Calibri"/>
          <w:sz w:val="22"/>
          <w:szCs w:val="22"/>
          <w:lang w:val="hy-AM"/>
        </w:rPr>
        <w:t> </w:t>
      </w:r>
      <w:r w:rsidRPr="00315E13">
        <w:rPr>
          <w:rFonts w:ascii="GHEA Mariam" w:hAnsi="GHEA Mariam" w:cs="Sylfaen"/>
          <w:sz w:val="22"/>
          <w:szCs w:val="22"/>
          <w:lang w:val="hy-AM"/>
        </w:rPr>
        <w:t>ընդհանու</w:t>
      </w:r>
      <w:r w:rsidR="00D91EEF" w:rsidRPr="00D91EEF">
        <w:rPr>
          <w:rFonts w:ascii="GHEA Mariam" w:hAnsi="GHEA Mariam" w:cs="Sylfaen"/>
          <w:sz w:val="22"/>
          <w:szCs w:val="22"/>
          <w:lang w:val="hy-AM"/>
        </w:rPr>
        <w:t xml:space="preserve">ր </w:t>
      </w:r>
      <w:r w:rsidRPr="00315E13">
        <w:rPr>
          <w:rFonts w:ascii="GHEA Mariam" w:hAnsi="GHEA Mariam" w:cs="Sylfaen"/>
          <w:sz w:val="22"/>
          <w:szCs w:val="22"/>
          <w:lang w:val="hy-AM"/>
        </w:rPr>
        <w:t>մակերեսով</w:t>
      </w:r>
      <w:r w:rsidRPr="00315E13">
        <w:rPr>
          <w:rFonts w:ascii="Calibri" w:hAnsi="Calibri" w:cs="Calibri"/>
          <w:sz w:val="22"/>
          <w:szCs w:val="22"/>
          <w:lang w:val="hy-AM"/>
        </w:rPr>
        <w:t> </w:t>
      </w:r>
      <w:r w:rsidR="00D91EEF" w:rsidRPr="00D91EEF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315E13">
        <w:rPr>
          <w:rFonts w:ascii="GHEA Mariam" w:hAnsi="GHEA Mariam" w:cs="Sylfaen"/>
          <w:sz w:val="22"/>
          <w:szCs w:val="22"/>
          <w:lang w:val="hy-AM"/>
        </w:rPr>
        <w:t>63,64</w:t>
      </w:r>
      <w:r w:rsidR="00D91EEF" w:rsidRPr="00D91EE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15E13">
        <w:rPr>
          <w:rFonts w:ascii="GHEA Mariam" w:hAnsi="GHEA Mariam" w:cs="Sylfaen"/>
          <w:sz w:val="22"/>
          <w:szCs w:val="22"/>
          <w:lang w:val="hy-AM"/>
        </w:rPr>
        <w:t>բնակարանները</w:t>
      </w:r>
      <w:r w:rsidRPr="00315E13">
        <w:rPr>
          <w:rFonts w:ascii="Calibri" w:hAnsi="Calibri" w:cs="Calibri"/>
          <w:sz w:val="22"/>
          <w:szCs w:val="22"/>
          <w:lang w:val="hy-AM"/>
        </w:rPr>
        <w:t> </w:t>
      </w:r>
      <w:r>
        <w:rPr>
          <w:rFonts w:ascii="Calibri" w:hAnsi="Calibri" w:cs="Calibri"/>
          <w:sz w:val="22"/>
          <w:szCs w:val="22"/>
          <w:lang w:val="hy-AM"/>
        </w:rPr>
        <w:br/>
      </w:r>
      <w:r w:rsidRPr="00315E13">
        <w:rPr>
          <w:rFonts w:ascii="GHEA Mariam" w:hAnsi="GHEA Mariam" w:cs="Sylfaen"/>
          <w:sz w:val="22"/>
          <w:szCs w:val="22"/>
          <w:lang w:val="hy-AM"/>
        </w:rPr>
        <w:t>անհատույց օտարել (նվիրել) Սիմոն Կամոյի Մարդոյանին՝ ծնված 1989 թվականի հոկտեմբերի 22-ին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 xml:space="preserve"> և սահմանել, </w:t>
      </w:r>
      <w:r w:rsidRPr="00315E13">
        <w:rPr>
          <w:rFonts w:ascii="GHEA Mariam" w:hAnsi="GHEA Mariam" w:cs="Sylfaen"/>
          <w:sz w:val="22"/>
          <w:szCs w:val="22"/>
          <w:lang w:val="hy-AM"/>
        </w:rPr>
        <w:t>որ սույն որոշումից ծագող գույքային իրավունքների նոտարական ձևակերպման և պետական գրանցման հետ կապված վճարների ու տուրքերի վճարումը կատարվում է Սիմոն Կամոյի Մարդոյանի</w:t>
      </w:r>
      <w:r w:rsidRPr="00315E13">
        <w:rPr>
          <w:rFonts w:ascii="Calibri" w:hAnsi="Calibri" w:cs="Calibri"/>
          <w:sz w:val="22"/>
          <w:szCs w:val="22"/>
          <w:lang w:val="hy-AM"/>
        </w:rPr>
        <w:t> </w:t>
      </w:r>
      <w:r w:rsidRPr="00315E13">
        <w:rPr>
          <w:rFonts w:ascii="GHEA Mariam" w:hAnsi="GHEA Mariam" w:cs="Sylfaen"/>
          <w:sz w:val="22"/>
          <w:szCs w:val="22"/>
          <w:lang w:val="hy-AM"/>
        </w:rPr>
        <w:t>կողմից</w:t>
      </w:r>
      <w:r w:rsidR="008B08A3" w:rsidRPr="008B08A3">
        <w:rPr>
          <w:rFonts w:ascii="GHEA Mariam" w:hAnsi="GHEA Mariam" w:cs="Sylfaen"/>
          <w:sz w:val="22"/>
          <w:szCs w:val="22"/>
          <w:lang w:val="hy-AM"/>
        </w:rPr>
        <w:t>:</w:t>
      </w:r>
    </w:p>
    <w:p w14:paraId="0E38D048" w14:textId="77777777" w:rsidR="008B08A3" w:rsidRDefault="008B08A3" w:rsidP="00D33494">
      <w:pPr>
        <w:rPr>
          <w:rFonts w:ascii="GHEA Mariam" w:hAnsi="GHEA Mariam" w:cs="Sylfaen"/>
          <w:lang w:val="hy-AM"/>
        </w:rPr>
      </w:pPr>
    </w:p>
    <w:p w14:paraId="7A085814" w14:textId="1D4C2BCB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3C054CB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91EEF">
        <w:rPr>
          <w:rFonts w:ascii="GHEA Mariam" w:hAnsi="GHEA Mariam"/>
          <w:lang w:val="hy-AM"/>
        </w:rPr>
        <w:pict w14:anchorId="0D77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FC89FBB-59B8-4D39-8B00-A9DA7C67CD0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BC38EE1" w:rsidR="005F6763" w:rsidRDefault="00315E1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D07A1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2-ՐԴ ՓՈՂՈՑ 49 ՇԵՆՔԻ 60 ԵՎ 63, 64 ԲՆԱԿԱՐԱՆՆԵՐԸ ՍԻՄՈՆ ԿԱՄՈՅԻ ՄԱՐԴՈՅԱՆԻՆ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029974B7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</w:t>
      </w:r>
      <w:r w:rsidR="00315E13" w:rsidRPr="00315E13">
        <w:rPr>
          <w:rFonts w:ascii="GHEA Mariam" w:hAnsi="GHEA Mariam" w:cs="Sylfaen"/>
          <w:lang w:val="hy-AM"/>
        </w:rPr>
        <w:t>2-րդ</w:t>
      </w:r>
      <w:r w:rsidR="007441AC" w:rsidRPr="007441AC">
        <w:rPr>
          <w:rFonts w:ascii="GHEA Mariam" w:hAnsi="GHEA Mariam" w:cs="Sylfaen"/>
          <w:lang w:val="hy-AM"/>
        </w:rPr>
        <w:t xml:space="preserve"> փողոց </w:t>
      </w:r>
      <w:r w:rsidR="00315E13" w:rsidRPr="00315E13">
        <w:rPr>
          <w:rFonts w:ascii="GHEA Mariam" w:hAnsi="GHEA Mariam" w:cs="Sylfaen"/>
          <w:lang w:val="hy-AM"/>
        </w:rPr>
        <w:t>49</w:t>
      </w:r>
      <w:r w:rsidR="007441AC" w:rsidRPr="007441AC">
        <w:rPr>
          <w:rFonts w:ascii="GHEA Mariam" w:hAnsi="GHEA Mariam" w:cs="Sylfaen"/>
          <w:lang w:val="hy-AM"/>
        </w:rPr>
        <w:t xml:space="preserve">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315E13" w:rsidRPr="00315E13">
        <w:rPr>
          <w:rFonts w:ascii="GHEA Mariam" w:hAnsi="GHEA Mariam" w:cs="Sylfaen"/>
          <w:lang w:val="hy-AM"/>
        </w:rPr>
        <w:t>60 և 63,64</w:t>
      </w:r>
      <w:r w:rsidR="007441AC" w:rsidRPr="007441AC">
        <w:rPr>
          <w:rFonts w:ascii="GHEA Mariam" w:hAnsi="GHEA Mariam" w:cs="Sylfaen"/>
          <w:lang w:val="hy-AM"/>
        </w:rPr>
        <w:t xml:space="preserve"> բնակարան</w:t>
      </w:r>
      <w:r w:rsidR="00315E13" w:rsidRPr="00315E13">
        <w:rPr>
          <w:rFonts w:ascii="GHEA Mariam" w:hAnsi="GHEA Mariam" w:cs="Sylfaen"/>
          <w:lang w:val="hy-AM"/>
        </w:rPr>
        <w:t>ներ</w:t>
      </w:r>
      <w:r w:rsidR="007441AC" w:rsidRPr="007441AC">
        <w:rPr>
          <w:rFonts w:ascii="GHEA Mariam" w:hAnsi="GHEA Mariam" w:cs="Sylfaen"/>
          <w:lang w:val="hy-AM"/>
        </w:rPr>
        <w:t xml:space="preserve">ը </w:t>
      </w:r>
      <w:r w:rsidR="00315E13" w:rsidRPr="00315E13">
        <w:rPr>
          <w:rFonts w:ascii="GHEA Mariam" w:hAnsi="GHEA Mariam" w:cs="Sylfaen"/>
          <w:lang w:val="hy-AM"/>
        </w:rPr>
        <w:t>Սիմոն Կամոյի Մարդոյանին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0958C685" w14:textId="29EF5269" w:rsidR="008B08A3" w:rsidRDefault="008B08A3" w:rsidP="008B08A3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91EEF">
        <w:rPr>
          <w:rFonts w:ascii="GHEA Mariam" w:hAnsi="GHEA Mariam"/>
          <w:lang w:val="hy-AM"/>
        </w:rPr>
        <w:pict w14:anchorId="202C7036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3BE57CA-22B5-41BD-97B7-2F53DE85BA5A}" provid="{00000000-0000-0000-0000-000000000000}" showsigndate="f" issignatureline="t"/>
          </v:shape>
        </w:pic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D91EEF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91EEF"/>
    <w:rsid w:val="00D937FD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w7wjfb7sJE109y3pg1uMgXLFV1g5eQVHzGTcV7yLfgg=</DigestValue>
    </Reference>
    <Reference Type="http://www.w3.org/2000/09/xmldsig#Object" URI="#idOfficeObject">
      <DigestMethod Algorithm="http://www.w3.org/2001/04/xmlenc#sha256"/>
      <DigestValue>EtJytmnGIlHFlkj3nOz9gkSiCigZs8dTUjrZZsj4ZR0=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0xrxmChgFfH3yMRKP7/DvItgICEph6AMSqy6Y4lUiRk=</DigestValue>
    </Reference>
    <Reference Type="http://www.w3.org/2000/09/xmldsig#Object" URI="#idValidSigLnImg">
      <DigestMethod Algorithm="http://www.w3.org/2001/04/xmlenc#sha256"/>
      <DigestValue>FMcTgnR2UubPq8Xe4MUOIi4VSSTAtPrObGO5s6Xib7Q=</DigestValue>
    </Reference>
    <Reference Type="http://www.w3.org/2000/09/xmldsig#Object" URI="#idInvalidSigLnImg">
      <DigestMethod Algorithm="http://www.w3.org/2001/04/xmlenc#sha256"/>
      <DigestValue>cjo4hyYOAUOKonAOcZuxriIXSixlnJ4on78VFrdWBVM=</DigestValue>
    </Reference>
  </SignedInfo>
  <SignatureValue>UvI+pveIQXey51Q/giSnSZ12UjFBcbj1mUBAjT4sANIu884mQJG8c+QJMMPUWR+MTqVfFHOxEK5G
PNbVAFXLXOv01IuFhfSkxXFpQ5ZQJI5pOKH4gVA8g+/gqQK1ekg6s9d5sRUD7Xxe85/NOGXkXbuH
lkGA/bjdHueL2iXsQ5jOKFlxwK7GcK/1OGB8i2j3PZ9VR8lHznQ8uRpLEMaBQU/u43ngI3ER6SBr
vQq+SuswZ/j481yq+Ogjk385ApZijvbjswOB0Eg8TBkYjb6PpoX7dXCOmfNX048mWWLVENmieMOV
iGR7nhM96yAYdjToXSAbgU+qLjLf36Z+Ahzzyw==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G9oEKrqZYnai8bxlZ78DmIDajEAJP1+mgXGENIb5fIc=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FJ3iS4ZOmzc55/XC3TmPH+Spi2CuNVCNU/Sd7gWNhdU=</DigestValue>
      </Reference>
      <Reference URI="/word/media/image2.emf?ContentType=image/x-emf">
        <DigestMethod Algorithm="http://www.w3.org/2001/04/xmlenc#sha256"/>
        <DigestValue>dktmvAe/VT7OhbBPtrHaZGqcLhF/+wQe5hiVKBFzRCc=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fsljQrbx4cSTUmE8iAy7aLf+pdWkkrn6CYltMNGPglk=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2021-09-08T15:31:21Z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{6FC89FBB-59B8-4D39-8B00-A9DA7C67CD0D}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2021-09-08T15:31:21Z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gENVmd33I0WAeSJFgEAAAAAQc4hb2g+5m0gYdATAAAAADC3ch54ihYBIGHQE/////9oPuZtWx+UbWBT5m0YjhYBAAAAAAD26G0wt3IeAPbobWBT5m2EihYBSxeUbWBT5m0BAAAAB1Jh6gMAAACUixYBOVVnd+SJFgEEAAAAAABndwyKFgHg////AAAAAAAAAAAAAAAAkAEAAAAAAAEAAAAAYQByAGkAYQBsAAAAAAAAAAAAAAAAAAAAAAAAAAAAAAAGAAAAAAAAAKaepXYAAAAAVAax/wYAAABIixYBFBiadgHYAABIixYB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WAadMrHdw7RYBR02sdwkAAAAY1kEBck2sd7ztFgEY1kEB+PiEcgAAAAD4+IRy9IUKdhjWQQEAAAAAAAAAAAAAAAAAAAAAUOdBAQAAAAAAAAAAAAAAAAAAAAAAAAAAAAAAAAAAAAAAAAAAAAAAAAAAAAAAAAAAAAAAAAAAAAAAAAAAAAAAAAAAAAA5dcfkZO4WAaRZp3cAAAAAAQAAALztFgH//wAAAAAAANRbp3fUW6d31PEWAZTuFgGY7hYBAAAAAAAAAACmnqV2RKL7cVQGsf8HAAAAzO4WARQYmnYB2AAAzO4W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knAAAAAAAAAADIrCwQm8JndwAAAAAkAAAAQAU1HxAAAAADAQAADTMAABwAAAG8EwAAAaEBALSPZx4AAAAAAQAAAAEAAAAAAAAAAaEBAGAM+ScAAAAAcQ6h//////+8EwAAAaEBAGAM+ScAAAAAAQAAAAAAAAAAAAAAAAAAAAAAAAAAAAAAEAAAAAMBAAAMAAAAggAAAf7///+oiRYBzdumdgIAAAADAAAAAwAAAMh4sXYBAAAAyHixdgMAAAAAABYB7LKndtxfnHYBAAAAqfGnd7kSx+QAAOUO4AgAACCMFgG1VKR25AQAALzP3HYAAAAAAgAAAneZQWu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D8pxYB0Ev9dkwYhXJgyEEBHAAAAKynFgFApYhtAABBAQAAAACIqjIQAAAAAEHkIW/Q+C8QAAAAAFAAMhAAAAAAQeQhbwAAAABY5igQUAAyEAAAAACdxadtAABBAS98Yeop4I5trKkWATlVZ3f8pxYBAAAAAAAAZ3cBAAAA9f///wAAAAAAAAAAAAAAAJABAAAAAAABAAAAAHMAZQBnAG8AZQAgAHUAaQDpMcfkYKgWARHZpHYAAPl2CQAAAAAAAACmnqV2AAAAAFQGsf8JAAAAYKkWARQYmnYB2AAAYKkW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/KcWAdBL/XZMGIVyYMhBARwAAACspxYBQKWIbQAAQQEAAAAAiKoyEAAAAABB5CFv0PgvEAAAAABQADIQAAAAAEHkIW8AAAAAWOYoEFAAMhAAAAAAncWnbQAAQQEvfGHqKeCObaypFgE5VWd3/KcWAQAAAAAAAGd3AQAAAPX///8AAAAAAAAAAAAAAACQAQAAAAAAAQAAAABzAGUAZwBvAGUAIAB1AGkA6THH5GCoFgER2aR2AAD5dgkAAAAAAAAApp6ldgAAAABUBrH/CQAAAGCpFgEUGJp2AdgAAGCpFg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WAadMrHdw7RYBR02sdwkAAAAY1kEBck2sd7ztFgEY1kEB+PiEcgAAAAD4+IRy9IUKdhjWQQEAAAAAAAAAAAAAAAAAAAAAUOdBAQAAAAAAAAAAAAAAAAAAAAAAAAAAAAAAAAAAAAAAAAAAAAAAAAAAAAAAAAAAAAAAAAAAAAAAAAAAAAAAAAAAAAA5dcfkZO4WAaRZp3cAAAAAAQAAALztFgH//wAAAAAAANRbp3fUW6d31PEWAZTuFgGY7hYBAAAAAAAAAACmnqV2RKL7cVQGsf8HAAAAzO4WARQYmnYB2AAAzO4W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BDVZnd9yNFgHkiRYBAAAAAEHOIW9oPuZtIGHQEwAAAAAwt3IeeIoWASBh0BP/////aD7mbVsflG1gU+ZtGI4WAQAAAAAA9uhtMLdyHgD26G1gU+ZthIoWAUsXlG1gU+ZtAQAAAAdSYeoDAAAAlIsWATlVZ3fkiRYBBAAAAAAAZ3cMihYB4P///wAAAAAAAAAAAAAAAJABAAAAAAABAAAAAGEAcgBpAGEAbAAAAAAAAAAAAAAAAAAAAAAAAAAAAAAABgAAAAAAAACmnqV2AAAAAFQGsf8GAAAASIsWARQYmnYB2AAASIsWAQ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+ScAAAAA6w8B4oIAAAEBAAAAAAAAAOsPAeJIQ+oTEAAAAAMBAAANMwAAHAAAAesP4v8AAAAAtI9nHgAAAAABAAAAAQAAAAAAAAAAAAAA6w8B4khD6hMAAAAAGCQ0HxEAAAA0jRYBhsJnd0BNcXcAAAAAyKwsEJvCZ3cAAAAAAAAAABgkNB+4jRYBAQAAAOsP4v//////vBMAAAEAAAAOAAAAh15h6ryJFgGwmmV34goh5xgkNB8RAAAA/////wAAAAAY080T7IkWAQEAAACp8ad3uRLH5AAA5Q7gCAAAIIwWAREAAAD/////AAAAABjTzRMCAAACaPjPH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vHePeoKxyMyKeI55E105Js8AFZzPP1BDBRCp8yRXTck=</DigestValue>
    </Reference>
    <Reference Type="http://www.w3.org/2000/09/xmldsig#Object" URI="#idOfficeObject">
      <DigestMethod Algorithm="http://www.w3.org/2001/04/xmlenc#sha256"/>
      <DigestValue>PkCgJOEIR3O/4p0iNxGnKgFxWViP5JYBZNO+vn4OA38=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zhUyen4iroS+wG8eddTZBj8jSPgJIgFj2FjiTDseIr8=</DigestValue>
    </Reference>
    <Reference Type="http://www.w3.org/2000/09/xmldsig#Object" URI="#idValidSigLnImg">
      <DigestMethod Algorithm="http://www.w3.org/2001/04/xmlenc#sha256"/>
      <DigestValue>sLMxA9wYomo0/p4jPGoClykLTykWw/31vmGxFDEpyDM=</DigestValue>
    </Reference>
    <Reference Type="http://www.w3.org/2000/09/xmldsig#Object" URI="#idInvalidSigLnImg">
      <DigestMethod Algorithm="http://www.w3.org/2001/04/xmlenc#sha256"/>
      <DigestValue>Jrwm8matJaNE7XCuYEuZS4C35UUSX05mwwnr1MKAyb0=</DigestValue>
    </Reference>
  </SignedInfo>
  <SignatureValue>KT+ixgzVIDhOk6xEV4BBIvHe+QMWhtRqeNMGMO15pPIw0Q9Zwly1iXcm0HnM/mm95rLyei8wA1XJ
dMj9eAXGT8MkkGPtfO9mb2xzlf5d/BQaXrb/x+jS2sIOoteWUd6zNaAITjgv2yNPEhnDDzRbX4kj
B4uOQe6cDs9gkytTf2vb8LxbuqDTlFPYfRORCwo+W+gOfnDnL7A8Gp8609xPefhoa0mIZ0wI2r2Q
YkMiPERv+4hoK5pDCEvV4jnlUkv7G18CHPma6KQELhSPt5wwo4i/vJysFY/YQFlpDy5Q5bo2UfC5
7sPEi0CmPF4g5S/58KR04/TFORgEkqgTAh2q4g==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G9oEKrqZYnai8bxlZ78DmIDajEAJP1+mgXGENIb5fIc=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FJ3iS4ZOmzc55/XC3TmPH+Spi2CuNVCNU/Sd7gWNhdU=</DigestValue>
      </Reference>
      <Reference URI="/word/media/image2.emf?ContentType=image/x-emf">
        <DigestMethod Algorithm="http://www.w3.org/2001/04/xmlenc#sha256"/>
        <DigestValue>dktmvAe/VT7OhbBPtrHaZGqcLhF/+wQe5hiVKBFzRCc=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fsljQrbx4cSTUmE8iAy7aLf+pdWkkrn6CYltMNGPglk=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2021-09-08T15:31:37Z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{A3BE57CA-22B5-41BD-97B7-2F53DE85BA5A}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2021-09-08T15:31:37Z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gENVmd33I0WAeSJFgEAAAAAQc4hb2g+5m0gYdATAAAAADC3ch54ihYBIGHQE/////9oPuZtWx+UbWBT5m0YjhYBAAAAAAD26G0wt3IeAPbobWBT5m2EihYBSxeUbWBT5m0BAAAAB1Jh6gMAAACUixYBOVVnd+SJFgEEAAAAAABndwyKFgHg////AAAAAAAAAAAAAAAAkAEAAAAAAAEAAAAAYQByAGkAYQBsAAAAAAAAAAAAAAAAAAAAAAAAAAAAAAAGAAAAAAAAAKaepXYAAAAAVAax/wYAAABIixYBFBiadgHYAABIixY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WAadMrHdw7RYBR02sdwkAAAAY1kEBck2sd7ztFgEY1kEB+PiEcgAAAAD4+IRy9IUKdhjWQQEAAAAAAAAAAAAAAAAAAAAAUOdBAQAAAAAAAAAAAAAAAAAAAAAAAAAAAAAAAAAAAAAAAAAAAAAAAAAAAAAAAAAAAAAAAAAAAAAAAAAAAAAAAAAAAAA5dcfkZO4WAaRZp3cAAAAAAQAAALztFgH//wAAAAAAANRbp3fUW6d31PEWAZTuFgGY7hYBAAAAAAAAAACmnqV2RKL7cVQGsf8HAAAAzO4WARQYmnYB2AAAzO4W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8hAAAAABhniG0IAAAANIkWAUi4aB6AfqQeAAAAABAAAAADAQAADTMAABwAAAFMiRYBM3KIbbSPZx4AAAAAAQAAAAEAAAAAAAAAAAAAAAAAAABsKy51byiPbWjBph4wg+9taMGmHjCD720AAAAAMIPvbWjBph4wg+9taMGmHgAAFgEoxo9tMIPvbcyJFgGBEIttMIPvbVHKIW9owaYe+hCLbTCD7wBIRZIeMIPvbUhFkh5owaYeAAAAAFSb5m0AAKYe2IkWAW2rjm1ZyiFvqfGnd7kSx+QAAOUO4AgAACCMFgHkiRYBAYSLbTCD720CAAAAAgAAAmjBph6siQg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PtxCQAAAAkAAAD8pxYB0Ev9dkwYhXJgyEEBHAAAAKynFgFApYhtAABBAQAAAACIqjIQAAAAAEHkIW/Q+C8QAAAAAFAAMhAAAAAAQeQhbwAAAABY5igQUAAyEAAAAACdxadtAABBAS98Yeop4I5trKkWATlVZ3f8pxYBAAAAAAAAZ3cBAAAA9f///wAAAAAAAAAAAAAAAJABAAAAAAABAAAAAHMAZQBnAG8AZQAgAHUAaQDpMcfkYKgWARHZpHYAAPl2CQAAAAAAAACmnqV2AAAAAFQGsf8JAAAAYKkWARQYmnYB2AAAYKkW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7cQkAAAAJAAAA/KcWAdBL/XZMGIVyYMhBARwAAACspxYBQKWIbQAAQQEAAAAAiKoyEAAAAABB5CFv0PgvEAAAAABQADIQAAAAAEHkIW8AAAAAWOYoEFAAMhAAAAAAncWnbQAAQQEvfGHqKeCObaypFgE5VWd3/KcWAQAAAAAAAGd3AQAAAPX///8AAAAAAAAAAAAAAACQAQAAAAAAAQAAAABzAGUAZwBvAGUAIAB1AGkA6THH5GCoFgER2aR2AAD5dgkAAAAAAAAApp6ldgAAAABUBrH/CQAAAGCpFgEUGJp2AdgAAGCpFg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WAadMrHdw7RYBR02sdwkAAAAY1kEBck2sd7ztFgEY1kEB+PiEcgAAAAD4+IRy9IUKdhjWQQEAAAAAAAAAAAAAAAAAAAAAUOdBAQAAAAAAAAAAAAAAAAAAAAAAAAAAAAAAAAAAAAAAAAAAAAAAAAAAAAAAAAAAAAAAAAAAAAAAAAAAAAAAAAAAAAA5dcfkZO4WAaRZp3cAAAAAAQAAALztFgH//wAAAAAAANRbp3fUW6d31PEWAZTuFgGY7hYBAAAAAAAAAACmnqV2RKL7cVQGsf8HAAAAzO4WARQYmnYB2AAAzO4W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BDVZnd9yNFgHkiRYBAAAAAEHOIW9oPuZtIGHQEwAAAAAwt3IeeIoWASBh0BP/////aD7mbVsflG1gU+ZtGI4WAQAAAAAA9uhtMLdyHgD26G1gU+ZthIoWAUsXlG1gU+ZtAQAAAAdSYeoDAAAAlIsWATlVZ3fkiRYBBAAAAAAAZ3cMihYB4P///wAAAAAAAAAAAAAAAJABAAAAAAABAAAAAGEAcgBpAGEAbAAAAAAAAAAAAAAAAAAAAAAAAAAAAAAABgAAAAAAAACmnqV2AAAAAFQGsf8GAAAASIsWARQYmnYB2AAASIsW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3yEAAAAA6w8B4oIAAAEBAAAAAAAAAOsPAeJIQ+oTEAAAAAMBAAANMwAAHAAAAesP4v8AAAAAtI9nHgAAAAABAAAAAQAAAAAAAAAAAAAA6w8B4khD6hMAAAAAoIYMKBEAAAA0jRYBhsJnd0BNcXcAAAAAyKwsEJvCZ3cAAAAAAAAAAKCGDCi4jRYBAQAAAOsP4v//////vBMAAAEAAAAOAAAAh15h6ryJFgGwmmV3YA0h6qCGDCgRAAAA/////wAAAAAY080T7IkWAQEAAACp8ad3uRLH5AAA5Q7gCAAAIIwWAREAAAD/////AAAAABjTzRMCAAACSCUXH6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2020-02-05T11:02:00Z</cp:lastPrinted>
  <dcterms:created xsi:type="dcterms:W3CDTF">2018-11-08T08:37:00Z</dcterms:created>
  <dcterms:modified xsi:type="dcterms:W3CDTF">2021-09-07T14:01:00Z</dcterms:modified>
</cp:coreProperties>
</file>