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9CE35" w14:textId="77777777" w:rsidR="00011210" w:rsidRPr="003C39E1" w:rsidRDefault="00011210" w:rsidP="00011210">
      <w:pPr>
        <w:pStyle w:val="Heading1"/>
        <w:spacing w:line="20" w:lineRule="atLeast"/>
        <w:ind w:left="720"/>
        <w:contextualSpacing/>
        <w:jc w:val="right"/>
        <w:rPr>
          <w:rFonts w:ascii="GHEA Grapalat" w:eastAsiaTheme="minorHAnsi" w:hAnsi="GHEA Grapalat" w:cstheme="minorBidi"/>
          <w:b/>
          <w:color w:val="auto"/>
          <w:sz w:val="20"/>
          <w:szCs w:val="20"/>
          <w:lang w:val="en-US"/>
        </w:rPr>
      </w:pPr>
      <w:bookmarkStart w:id="0" w:name="_Toc526780801"/>
      <w:r w:rsidRPr="003C39E1">
        <w:rPr>
          <w:rFonts w:ascii="GHEA Grapalat" w:eastAsiaTheme="minorHAnsi" w:hAnsi="GHEA Grapalat" w:cstheme="minorBidi"/>
          <w:b/>
          <w:color w:val="auto"/>
          <w:sz w:val="20"/>
          <w:szCs w:val="20"/>
          <w:lang w:val="en-US"/>
        </w:rPr>
        <w:t xml:space="preserve">Հավելված </w:t>
      </w:r>
    </w:p>
    <w:p w14:paraId="6B888451" w14:textId="09147FD8" w:rsidR="00011210" w:rsidRPr="003C39E1" w:rsidRDefault="003C39E1" w:rsidP="00011210">
      <w:pPr>
        <w:pStyle w:val="Heading1"/>
        <w:spacing w:line="20" w:lineRule="atLeast"/>
        <w:ind w:left="720"/>
        <w:contextualSpacing/>
        <w:jc w:val="right"/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</w:pPr>
      <w:r w:rsidRPr="003C39E1">
        <w:rPr>
          <w:rFonts w:ascii="GHEA Grapalat" w:eastAsiaTheme="minorHAnsi" w:hAnsi="GHEA Grapalat" w:cstheme="minorBidi"/>
          <w:color w:val="auto"/>
          <w:sz w:val="20"/>
          <w:szCs w:val="20"/>
        </w:rPr>
        <w:t>Հայաստանի Հանրապետության Կոտայքի մարզի</w:t>
      </w:r>
      <w:r w:rsidRPr="003C39E1">
        <w:rPr>
          <w:rFonts w:ascii="GHEA Grapalat" w:eastAsiaTheme="minorHAnsi" w:hAnsi="GHEA Grapalat" w:cstheme="minorBidi"/>
          <w:color w:val="auto"/>
          <w:sz w:val="20"/>
          <w:szCs w:val="20"/>
        </w:rPr>
        <w:br/>
      </w:r>
      <w:r w:rsidR="00011210"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>Բյուրեղավան համայնքի  ավագանու</w:t>
      </w:r>
    </w:p>
    <w:p w14:paraId="6F49190D" w14:textId="4AAC529E" w:rsidR="00011210" w:rsidRPr="003C39E1" w:rsidRDefault="00011210" w:rsidP="00011210">
      <w:pPr>
        <w:pStyle w:val="Heading1"/>
        <w:spacing w:before="0" w:line="20" w:lineRule="atLeast"/>
        <w:ind w:left="720"/>
        <w:contextualSpacing/>
        <w:jc w:val="right"/>
        <w:rPr>
          <w:rFonts w:ascii="GHEA Grapalat" w:hAnsi="GHEA Grapalat" w:cs="Arial"/>
          <w:b/>
          <w:color w:val="auto"/>
          <w:sz w:val="20"/>
          <w:szCs w:val="20"/>
        </w:rPr>
      </w:pPr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>202</w:t>
      </w:r>
      <w:r w:rsidR="005421FC"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>5</w:t>
      </w:r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 xml:space="preserve"> թվականի </w:t>
      </w:r>
      <w:r w:rsidR="000C1138">
        <w:rPr>
          <w:rFonts w:ascii="GHEA Grapalat" w:eastAsiaTheme="minorHAnsi" w:hAnsi="GHEA Grapalat" w:cstheme="minorBidi"/>
          <w:color w:val="auto"/>
          <w:sz w:val="20"/>
          <w:szCs w:val="20"/>
        </w:rPr>
        <w:t>մարտի</w:t>
      </w:r>
      <w:bookmarkStart w:id="1" w:name="_GoBack"/>
      <w:bookmarkEnd w:id="1"/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 xml:space="preserve"> </w:t>
      </w:r>
      <w:r w:rsidR="003C39E1" w:rsidRPr="003C39E1">
        <w:rPr>
          <w:rFonts w:ascii="GHEA Grapalat" w:eastAsiaTheme="minorHAnsi" w:hAnsi="GHEA Grapalat" w:cstheme="minorBidi"/>
          <w:color w:val="auto"/>
          <w:sz w:val="20"/>
          <w:szCs w:val="20"/>
        </w:rPr>
        <w:t xml:space="preserve">      -</w:t>
      </w:r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 xml:space="preserve">ի  N </w:t>
      </w:r>
      <w:r w:rsidR="003C39E1" w:rsidRPr="003C39E1">
        <w:rPr>
          <w:rFonts w:ascii="GHEA Grapalat" w:eastAsiaTheme="minorHAnsi" w:hAnsi="GHEA Grapalat" w:cstheme="minorBidi"/>
          <w:color w:val="auto"/>
          <w:sz w:val="20"/>
          <w:szCs w:val="20"/>
        </w:rPr>
        <w:t xml:space="preserve">        </w:t>
      </w:r>
      <w:r w:rsidRPr="003C39E1">
        <w:rPr>
          <w:rFonts w:ascii="GHEA Grapalat" w:eastAsiaTheme="minorHAnsi" w:hAnsi="GHEA Grapalat" w:cstheme="minorBidi"/>
          <w:color w:val="auto"/>
          <w:sz w:val="20"/>
          <w:szCs w:val="20"/>
          <w:lang w:val="en-US"/>
        </w:rPr>
        <w:t xml:space="preserve"> - Ա որոշման</w:t>
      </w:r>
    </w:p>
    <w:bookmarkEnd w:id="0"/>
    <w:p w14:paraId="6252EADA" w14:textId="375B973A" w:rsidR="00011210" w:rsidRPr="003C39E1" w:rsidRDefault="00011210" w:rsidP="00011210">
      <w:pPr>
        <w:spacing w:line="360" w:lineRule="auto"/>
        <w:jc w:val="both"/>
        <w:rPr>
          <w:rFonts w:ascii="GHEA Grapalat" w:hAnsi="GHEA Grapalat"/>
        </w:rPr>
      </w:pPr>
    </w:p>
    <w:p w14:paraId="63258A57" w14:textId="77777777" w:rsidR="00141BB9" w:rsidRPr="003C39E1" w:rsidRDefault="00141BB9" w:rsidP="00141BB9">
      <w:pPr>
        <w:spacing w:after="0" w:line="20" w:lineRule="atLeast"/>
        <w:contextualSpacing/>
        <w:jc w:val="center"/>
        <w:rPr>
          <w:rFonts w:ascii="GHEA Grapalat" w:hAnsi="GHEA Grapalat"/>
          <w:b/>
          <w:sz w:val="40"/>
        </w:rPr>
      </w:pPr>
      <w:r w:rsidRPr="003C39E1">
        <w:rPr>
          <w:rFonts w:ascii="GHEA Grapalat" w:hAnsi="GHEA Grapalat"/>
          <w:b/>
          <w:sz w:val="40"/>
        </w:rPr>
        <w:t>Հաշվետվություն</w:t>
      </w:r>
    </w:p>
    <w:p w14:paraId="3239194D" w14:textId="77777777" w:rsidR="00141BB9" w:rsidRPr="003C39E1" w:rsidRDefault="00141BB9" w:rsidP="00141BB9">
      <w:pPr>
        <w:spacing w:after="0" w:line="20" w:lineRule="atLeast"/>
        <w:contextualSpacing/>
        <w:jc w:val="center"/>
        <w:rPr>
          <w:rFonts w:ascii="GHEA Grapalat" w:hAnsi="GHEA Grapalat"/>
          <w:b/>
          <w:sz w:val="40"/>
        </w:rPr>
      </w:pPr>
    </w:p>
    <w:p w14:paraId="538C75D0" w14:textId="47673159" w:rsidR="00141BB9" w:rsidRPr="003C39E1" w:rsidRDefault="003C39E1" w:rsidP="00141BB9">
      <w:pPr>
        <w:spacing w:after="0" w:line="20" w:lineRule="atLeast"/>
        <w:contextualSpacing/>
        <w:jc w:val="center"/>
        <w:rPr>
          <w:rFonts w:ascii="GHEA Grapalat" w:hAnsi="GHEA Grapalat"/>
          <w:b/>
          <w:sz w:val="32"/>
        </w:rPr>
      </w:pPr>
      <w:r w:rsidRPr="003C39E1">
        <w:rPr>
          <w:rFonts w:ascii="GHEA Grapalat" w:hAnsi="GHEA Grapalat"/>
          <w:b/>
          <w:sz w:val="32"/>
        </w:rPr>
        <w:t xml:space="preserve">Հայաստանի Հանրապետության </w:t>
      </w:r>
      <w:r w:rsidR="00141BB9" w:rsidRPr="003C39E1">
        <w:rPr>
          <w:rFonts w:ascii="GHEA Grapalat" w:hAnsi="GHEA Grapalat"/>
          <w:b/>
          <w:sz w:val="32"/>
        </w:rPr>
        <w:t>Կոտայքի  մարզի  Բյուրեղավան համայնքի 202</w:t>
      </w:r>
      <w:r w:rsidR="005421FC" w:rsidRPr="003C39E1">
        <w:rPr>
          <w:rFonts w:ascii="GHEA Grapalat" w:hAnsi="GHEA Grapalat"/>
          <w:b/>
          <w:sz w:val="32"/>
        </w:rPr>
        <w:t>4</w:t>
      </w:r>
      <w:r w:rsidR="00141BB9" w:rsidRPr="003C39E1">
        <w:rPr>
          <w:rFonts w:ascii="GHEA Grapalat" w:hAnsi="GHEA Grapalat"/>
          <w:b/>
          <w:sz w:val="32"/>
        </w:rPr>
        <w:t xml:space="preserve"> թվականի տարեկան աշխատանքային պլանի իրականացման վերաբերյալ</w:t>
      </w:r>
    </w:p>
    <w:p w14:paraId="4E909A68" w14:textId="77777777" w:rsidR="00141BB9" w:rsidRPr="002C679E" w:rsidRDefault="00141BB9" w:rsidP="00141BB9">
      <w:pPr>
        <w:spacing w:after="0" w:line="20" w:lineRule="atLeast"/>
        <w:rPr>
          <w:rFonts w:ascii="Sylfaen" w:hAnsi="Sylfaen" w:cs="Sylfaen"/>
          <w:b/>
          <w:sz w:val="44"/>
        </w:rPr>
      </w:pPr>
    </w:p>
    <w:p w14:paraId="1C806C90" w14:textId="77777777" w:rsidR="00141BB9" w:rsidRPr="002C679E" w:rsidRDefault="00141BB9" w:rsidP="00141BB9">
      <w:pPr>
        <w:spacing w:after="0" w:line="20" w:lineRule="atLeast"/>
        <w:jc w:val="center"/>
        <w:rPr>
          <w:rFonts w:ascii="Sylfaen" w:hAnsi="Sylfaen"/>
          <w:b/>
          <w:bCs/>
          <w:color w:val="E36C0A" w:themeColor="accent6" w:themeShade="BF"/>
          <w:sz w:val="32"/>
          <w:szCs w:val="28"/>
          <w:u w:val="single"/>
        </w:rPr>
      </w:pPr>
    </w:p>
    <w:p w14:paraId="05D18F8E" w14:textId="0F3D484B" w:rsidR="00141BB9" w:rsidRPr="00824915" w:rsidRDefault="00141BB9" w:rsidP="00141BB9">
      <w:pPr>
        <w:spacing w:after="0" w:line="20" w:lineRule="atLeast"/>
        <w:jc w:val="center"/>
        <w:rPr>
          <w:rFonts w:ascii="Sylfaen" w:hAnsi="Sylfaen"/>
          <w:b/>
          <w:bCs/>
          <w:color w:val="E36C0A" w:themeColor="accent6" w:themeShade="BF"/>
          <w:sz w:val="28"/>
          <w:szCs w:val="28"/>
          <w:u w:val="single"/>
        </w:rPr>
      </w:pPr>
    </w:p>
    <w:p w14:paraId="537CF9C0" w14:textId="77777777" w:rsidR="00141BB9" w:rsidRPr="00AB2760" w:rsidRDefault="00141BB9" w:rsidP="00141BB9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</w:p>
    <w:p w14:paraId="7C86194E" w14:textId="77777777" w:rsidR="00141BB9" w:rsidRPr="00824915" w:rsidRDefault="00141BB9" w:rsidP="00141BB9">
      <w:pPr>
        <w:spacing w:after="0" w:line="20" w:lineRule="atLeast"/>
        <w:jc w:val="center"/>
        <w:rPr>
          <w:rFonts w:ascii="Sylfaen" w:hAnsi="Sylfaen"/>
          <w:b/>
          <w:bCs/>
          <w:color w:val="E36C0A" w:themeColor="accent6" w:themeShade="BF"/>
          <w:sz w:val="28"/>
          <w:szCs w:val="28"/>
          <w:u w:val="single"/>
        </w:rPr>
      </w:pPr>
    </w:p>
    <w:p w14:paraId="3F85CE61" w14:textId="77777777" w:rsidR="00141BB9" w:rsidRPr="00824915" w:rsidRDefault="00141BB9" w:rsidP="00141BB9">
      <w:pPr>
        <w:spacing w:after="0" w:line="20" w:lineRule="atLeast"/>
        <w:rPr>
          <w:rFonts w:ascii="Sylfaen" w:hAnsi="Sylfaen"/>
          <w:color w:val="E36C0A" w:themeColor="accent6" w:themeShade="BF"/>
        </w:rPr>
      </w:pPr>
    </w:p>
    <w:p w14:paraId="0B4B419F" w14:textId="1C0A86CA" w:rsidR="00141BB9" w:rsidRPr="00824915" w:rsidRDefault="005851EB" w:rsidP="00141BB9">
      <w:pPr>
        <w:spacing w:after="0" w:line="20" w:lineRule="atLeast"/>
        <w:jc w:val="center"/>
        <w:rPr>
          <w:rFonts w:ascii="Sylfaen" w:hAnsi="Sylfaen"/>
          <w:color w:val="E36C0A" w:themeColor="accent6" w:themeShade="BF"/>
        </w:rPr>
      </w:pPr>
      <w:r>
        <w:rPr>
          <w:noProof/>
          <w:lang w:val="ru-RU" w:eastAsia="ru-RU"/>
        </w:rPr>
        <w:drawing>
          <wp:inline distT="0" distB="0" distL="0" distR="0" wp14:anchorId="5AE1A68F" wp14:editId="6BACAED4">
            <wp:extent cx="6692265" cy="35898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358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13731" w14:textId="77777777" w:rsidR="00141BB9" w:rsidRPr="00824915" w:rsidRDefault="00141BB9" w:rsidP="00141BB9">
      <w:pPr>
        <w:spacing w:after="0" w:line="20" w:lineRule="atLeast"/>
        <w:jc w:val="center"/>
        <w:rPr>
          <w:rFonts w:ascii="Sylfaen" w:hAnsi="Sylfaen"/>
          <w:color w:val="E36C0A" w:themeColor="accent6" w:themeShade="BF"/>
        </w:rPr>
      </w:pPr>
    </w:p>
    <w:p w14:paraId="524F491D" w14:textId="77777777" w:rsidR="00141BB9" w:rsidRPr="00824915" w:rsidRDefault="00141BB9" w:rsidP="00141BB9">
      <w:pPr>
        <w:spacing w:after="0" w:line="20" w:lineRule="atLeast"/>
        <w:jc w:val="center"/>
        <w:rPr>
          <w:rFonts w:ascii="Sylfaen" w:hAnsi="Sylfaen"/>
          <w:color w:val="E36C0A" w:themeColor="accent6" w:themeShade="BF"/>
        </w:rPr>
      </w:pPr>
    </w:p>
    <w:p w14:paraId="46B4B01B" w14:textId="77777777" w:rsidR="00141BB9" w:rsidRPr="00824915" w:rsidRDefault="00141BB9" w:rsidP="00141BB9">
      <w:pPr>
        <w:spacing w:after="0" w:line="20" w:lineRule="atLeast"/>
        <w:rPr>
          <w:rFonts w:ascii="Sylfaen" w:hAnsi="Sylfaen"/>
          <w:color w:val="E36C0A" w:themeColor="accent6" w:themeShade="BF"/>
        </w:rPr>
      </w:pPr>
    </w:p>
    <w:p w14:paraId="1CD4DC18" w14:textId="77777777" w:rsidR="00141BB9" w:rsidRPr="00824915" w:rsidRDefault="00141BB9" w:rsidP="00141BB9">
      <w:pPr>
        <w:spacing w:after="0" w:line="20" w:lineRule="atLeast"/>
        <w:rPr>
          <w:rFonts w:ascii="Sylfaen" w:hAnsi="Sylfaen"/>
          <w:color w:val="E36C0A" w:themeColor="accent6" w:themeShade="BF"/>
        </w:rPr>
      </w:pPr>
    </w:p>
    <w:p w14:paraId="0A6952BE" w14:textId="242B9B32" w:rsidR="00141BB9" w:rsidRPr="003C39E1" w:rsidRDefault="00141BB9" w:rsidP="003C39E1">
      <w:pPr>
        <w:pStyle w:val="Title"/>
        <w:spacing w:line="20" w:lineRule="atLeast"/>
        <w:rPr>
          <w:rFonts w:ascii="GHEA Grapalat" w:hAnsi="GHEA Grapalat"/>
          <w:b/>
          <w:sz w:val="28"/>
          <w:szCs w:val="32"/>
          <w:lang w:val="hy-AM"/>
        </w:rPr>
      </w:pPr>
      <w:r w:rsidRPr="003C39E1">
        <w:rPr>
          <w:rFonts w:ascii="GHEA Grapalat" w:hAnsi="GHEA Grapalat"/>
          <w:b/>
          <w:sz w:val="28"/>
          <w:szCs w:val="32"/>
          <w:lang w:val="hy-AM"/>
        </w:rPr>
        <w:t>Բյուրեղավան  202</w:t>
      </w:r>
      <w:r w:rsidR="00533F4D" w:rsidRPr="003C39E1">
        <w:rPr>
          <w:rFonts w:ascii="GHEA Grapalat" w:hAnsi="GHEA Grapalat"/>
          <w:b/>
          <w:sz w:val="28"/>
          <w:szCs w:val="32"/>
          <w:lang w:val="hy-AM"/>
        </w:rPr>
        <w:t>5</w:t>
      </w:r>
      <w:r w:rsidRPr="003C39E1">
        <w:rPr>
          <w:rFonts w:ascii="GHEA Grapalat" w:hAnsi="GHEA Grapalat"/>
          <w:b/>
          <w:sz w:val="28"/>
          <w:szCs w:val="32"/>
          <w:lang w:val="hy-AM"/>
        </w:rPr>
        <w:t>թ.</w:t>
      </w:r>
    </w:p>
    <w:p w14:paraId="37ED83A3" w14:textId="77777777" w:rsidR="003C39E1" w:rsidRPr="003C39E1" w:rsidRDefault="003C39E1" w:rsidP="003C39E1">
      <w:pPr>
        <w:pStyle w:val="Title"/>
        <w:spacing w:line="20" w:lineRule="atLeast"/>
        <w:rPr>
          <w:rStyle w:val="Hyperlink"/>
          <w:rFonts w:ascii="Sylfaen" w:hAnsi="Sylfaen"/>
          <w:b/>
          <w:color w:val="auto"/>
          <w:sz w:val="28"/>
          <w:szCs w:val="32"/>
          <w:u w:val="none"/>
          <w:lang w:val="hy-AM"/>
        </w:rPr>
      </w:pPr>
    </w:p>
    <w:p w14:paraId="0598056A" w14:textId="77777777" w:rsidR="00141BB9" w:rsidRPr="003C39E1" w:rsidRDefault="00141BB9" w:rsidP="00141BB9">
      <w:pPr>
        <w:pStyle w:val="Heading1"/>
        <w:jc w:val="center"/>
        <w:rPr>
          <w:rFonts w:ascii="GHEA Grapalat" w:hAnsi="GHEA Grapalat" w:cs="Arial"/>
          <w:b/>
          <w:color w:val="auto"/>
          <w:sz w:val="28"/>
          <w:szCs w:val="28"/>
        </w:rPr>
      </w:pPr>
      <w:bookmarkStart w:id="2" w:name="_Toc523731314"/>
      <w:r w:rsidRPr="003C39E1">
        <w:rPr>
          <w:rFonts w:ascii="GHEA Grapalat" w:hAnsi="GHEA Grapalat" w:cs="Arial"/>
          <w:b/>
          <w:color w:val="auto"/>
          <w:sz w:val="28"/>
          <w:szCs w:val="28"/>
        </w:rPr>
        <w:lastRenderedPageBreak/>
        <w:t>Ներածություն</w:t>
      </w:r>
      <w:bookmarkEnd w:id="2"/>
    </w:p>
    <w:p w14:paraId="34146470" w14:textId="77777777" w:rsidR="00141BB9" w:rsidRPr="003C39E1" w:rsidRDefault="00141BB9" w:rsidP="00141BB9">
      <w:pPr>
        <w:rPr>
          <w:rFonts w:ascii="GHEA Grapalat" w:hAnsi="GHEA Grapalat"/>
          <w:color w:val="70AD47"/>
          <w:sz w:val="6"/>
        </w:rPr>
      </w:pPr>
    </w:p>
    <w:p w14:paraId="0D5DE79F" w14:textId="77777777" w:rsidR="00141BB9" w:rsidRPr="003C39E1" w:rsidRDefault="00141BB9" w:rsidP="00141BB9">
      <w:pPr>
        <w:spacing w:after="120"/>
        <w:ind w:firstLine="284"/>
        <w:contextualSpacing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 xml:space="preserve">Սույն հաշվետվությունը մշակվել է համայնքի աշխատակազմի և համայնքի ղեկավարին կից գործող ԽՄ-ի կողմից՝ ՀՀ ՏԿԶՆ, ԳՄՀԸ աջակցությամբ ՀՖՄ-ի կողմից իրականացվող «Բազմաբնակավայր համայնքների տարեկան աշխատանքային պլանների (ՏԱՊ-երի) մշակում և կառավարում» ծրագրի շրջանակներում։ </w:t>
      </w:r>
    </w:p>
    <w:p w14:paraId="668B6473" w14:textId="77777777" w:rsidR="00141BB9" w:rsidRPr="003C39E1" w:rsidRDefault="00141BB9" w:rsidP="00141BB9">
      <w:pPr>
        <w:spacing w:after="120"/>
        <w:ind w:firstLine="284"/>
        <w:contextualSpacing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 xml:space="preserve">Հաշվետվությունը հասցեագրված է Բյուրեղավան բազմաբնակավայր համայնքի ՏԻՄ-երին,  աշխատակազմին, համայնքային կազմակերպություններին, բնակիչներին, քաղաքացիական հասարակության և մասնավոր հատվածի կազմակերպություններին և խմբերին, ինչպես նաև շահագրգիռ այլ անձանց: </w:t>
      </w:r>
    </w:p>
    <w:p w14:paraId="0C9977A2" w14:textId="77777777" w:rsidR="00141BB9" w:rsidRPr="003C39E1" w:rsidRDefault="00141BB9" w:rsidP="00141BB9">
      <w:pPr>
        <w:spacing w:after="120"/>
        <w:ind w:firstLine="284"/>
        <w:contextualSpacing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 xml:space="preserve">ՏԱՊ-ի իրականացման վերաբերյալ </w:t>
      </w:r>
      <w:r w:rsidRPr="003C39E1">
        <w:rPr>
          <w:rFonts w:ascii="GHEA Grapalat" w:hAnsi="GHEA Grapalat"/>
          <w:b/>
          <w:sz w:val="24"/>
          <w:szCs w:val="24"/>
        </w:rPr>
        <w:t>հաշվետվության</w:t>
      </w:r>
      <w:r w:rsidRPr="003C39E1">
        <w:rPr>
          <w:rFonts w:ascii="GHEA Grapalat" w:hAnsi="GHEA Grapalat"/>
          <w:sz w:val="24"/>
          <w:szCs w:val="24"/>
        </w:rPr>
        <w:t xml:space="preserve"> մեջ ներկայացված են` ՏԱՊ-ի իրականացման վերլուծությունը (ըստ ոլորտների) և մոնիթորինգի արդյունքում արված եզրակացությունները և առաջարկությունները: </w:t>
      </w:r>
    </w:p>
    <w:p w14:paraId="768F2BE2" w14:textId="50201DC8" w:rsidR="00141BB9" w:rsidRPr="003C39E1" w:rsidRDefault="00141BB9" w:rsidP="00141BB9">
      <w:pPr>
        <w:spacing w:after="120"/>
        <w:ind w:firstLine="284"/>
        <w:contextualSpacing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 xml:space="preserve"> </w:t>
      </w:r>
      <w:r w:rsidRPr="003C39E1">
        <w:rPr>
          <w:rFonts w:ascii="GHEA Grapalat" w:hAnsi="GHEA Grapalat"/>
          <w:b/>
          <w:sz w:val="24"/>
          <w:szCs w:val="24"/>
        </w:rPr>
        <w:t>Հավելված 1-ում</w:t>
      </w:r>
      <w:r w:rsidRPr="003C39E1">
        <w:rPr>
          <w:rFonts w:ascii="GHEA Grapalat" w:hAnsi="GHEA Grapalat"/>
          <w:sz w:val="24"/>
          <w:szCs w:val="24"/>
        </w:rPr>
        <w:t xml:space="preserve"> ներկայացված է տեղեկատվություն ՏԱՊ-ում ներառված ծրագրերի արդյունքային ցուցանիշների </w:t>
      </w:r>
      <w:r w:rsidRPr="003C39E1">
        <w:rPr>
          <w:rFonts w:ascii="GHEA Grapalat" w:hAnsi="GHEA Grapalat"/>
          <w:color w:val="000000" w:themeColor="text1"/>
          <w:sz w:val="24"/>
          <w:szCs w:val="24"/>
        </w:rPr>
        <w:t>տարեկան</w:t>
      </w:r>
      <w:r w:rsidRPr="003C39E1">
        <w:rPr>
          <w:rFonts w:ascii="GHEA Grapalat" w:hAnsi="GHEA Grapalat"/>
          <w:sz w:val="24"/>
          <w:szCs w:val="24"/>
        </w:rPr>
        <w:t xml:space="preserve"> մոնիթորինգի վերաբերյալ։</w:t>
      </w:r>
    </w:p>
    <w:p w14:paraId="6D93797B" w14:textId="77777777" w:rsidR="00141BB9" w:rsidRPr="003C39E1" w:rsidRDefault="00141BB9" w:rsidP="00141BB9">
      <w:pPr>
        <w:jc w:val="both"/>
        <w:rPr>
          <w:rFonts w:ascii="GHEA Grapalat" w:hAnsi="GHEA Grapalat"/>
          <w:color w:val="70AD47"/>
          <w:sz w:val="24"/>
          <w:szCs w:val="24"/>
        </w:rPr>
      </w:pPr>
    </w:p>
    <w:p w14:paraId="4DA8519A" w14:textId="078235B2" w:rsidR="00141BB9" w:rsidRPr="003C39E1" w:rsidRDefault="00141BB9" w:rsidP="001F0067">
      <w:pPr>
        <w:pStyle w:val="Heading1"/>
        <w:contextualSpacing/>
        <w:jc w:val="center"/>
        <w:rPr>
          <w:rFonts w:ascii="GHEA Grapalat" w:hAnsi="GHEA Grapalat" w:cs="Arial"/>
          <w:b/>
          <w:color w:val="auto"/>
          <w:sz w:val="28"/>
          <w:szCs w:val="28"/>
        </w:rPr>
      </w:pPr>
      <w:bookmarkStart w:id="3" w:name="_Toc523731315"/>
      <w:r w:rsidRPr="003C39E1">
        <w:rPr>
          <w:rFonts w:ascii="GHEA Grapalat" w:hAnsi="GHEA Grapalat" w:cs="Arial"/>
          <w:b/>
          <w:color w:val="auto"/>
          <w:sz w:val="28"/>
          <w:szCs w:val="28"/>
        </w:rPr>
        <w:t>Համայնքի 202</w:t>
      </w:r>
      <w:r w:rsidR="00533F4D" w:rsidRPr="003C39E1">
        <w:rPr>
          <w:rFonts w:ascii="GHEA Grapalat" w:hAnsi="GHEA Grapalat" w:cs="Arial"/>
          <w:b/>
          <w:color w:val="auto"/>
          <w:sz w:val="28"/>
          <w:szCs w:val="28"/>
        </w:rPr>
        <w:t>4</w:t>
      </w:r>
      <w:r w:rsidRPr="003C39E1">
        <w:rPr>
          <w:rFonts w:ascii="GHEA Grapalat" w:hAnsi="GHEA Grapalat" w:cs="Arial"/>
          <w:b/>
          <w:color w:val="auto"/>
          <w:sz w:val="28"/>
          <w:szCs w:val="28"/>
        </w:rPr>
        <w:t>թ. ՏԱՊ-ի իրականացման վերլուծություն (ըստ ոլորտների)</w:t>
      </w:r>
      <w:bookmarkEnd w:id="3"/>
    </w:p>
    <w:p w14:paraId="4D4F6CC4" w14:textId="77777777" w:rsidR="00141BB9" w:rsidRPr="003C39E1" w:rsidRDefault="00141BB9" w:rsidP="00141BB9">
      <w:pPr>
        <w:pStyle w:val="Heading1"/>
        <w:contextualSpacing/>
        <w:jc w:val="center"/>
        <w:rPr>
          <w:rFonts w:ascii="GHEA Grapalat" w:hAnsi="GHEA Grapalat" w:cs="Arial"/>
          <w:b/>
          <w:color w:val="auto"/>
          <w:sz w:val="28"/>
          <w:szCs w:val="28"/>
        </w:rPr>
      </w:pPr>
    </w:p>
    <w:p w14:paraId="7B0C83A6" w14:textId="76FE1F48" w:rsidR="00141BB9" w:rsidRPr="003C39E1" w:rsidRDefault="00141BB9" w:rsidP="00141BB9">
      <w:pPr>
        <w:ind w:firstLine="284"/>
        <w:contextualSpacing/>
        <w:jc w:val="both"/>
        <w:rPr>
          <w:rFonts w:ascii="GHEA Grapalat" w:hAnsi="GHEA Grapalat"/>
          <w:color w:val="70AD47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>Բյուրեղավան համայնքի 202</w:t>
      </w:r>
      <w:r w:rsidR="00533F4D" w:rsidRPr="003C39E1">
        <w:rPr>
          <w:rFonts w:ascii="GHEA Grapalat" w:hAnsi="GHEA Grapalat"/>
          <w:sz w:val="24"/>
          <w:szCs w:val="24"/>
        </w:rPr>
        <w:t>4</w:t>
      </w:r>
      <w:r w:rsidRPr="003C39E1">
        <w:rPr>
          <w:rFonts w:ascii="GHEA Grapalat" w:hAnsi="GHEA Grapalat"/>
          <w:sz w:val="24"/>
          <w:szCs w:val="24"/>
        </w:rPr>
        <w:t xml:space="preserve">թ. ՏԱՊ-ի ծրագրերի կատարողականը դիտարկելիս կարելի է տեսնել, որ նախատեսված ծրագրերը </w:t>
      </w:r>
      <w:r w:rsidR="00533F4D" w:rsidRPr="003C39E1">
        <w:rPr>
          <w:rFonts w:ascii="GHEA Grapalat" w:hAnsi="GHEA Grapalat"/>
          <w:sz w:val="24"/>
          <w:szCs w:val="24"/>
        </w:rPr>
        <w:t>մեծամասամբ</w:t>
      </w:r>
      <w:r w:rsidRPr="003C39E1">
        <w:rPr>
          <w:rFonts w:ascii="GHEA Grapalat" w:hAnsi="GHEA Grapalat"/>
          <w:sz w:val="24"/>
          <w:szCs w:val="24"/>
        </w:rPr>
        <w:t xml:space="preserve"> իրականացվել են </w:t>
      </w:r>
    </w:p>
    <w:p w14:paraId="2A237F73" w14:textId="77777777" w:rsidR="00141BB9" w:rsidRPr="003C39E1" w:rsidRDefault="00141BB9" w:rsidP="002B7B53">
      <w:pPr>
        <w:pStyle w:val="Heading2"/>
        <w:spacing w:after="120"/>
        <w:jc w:val="both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4" w:name="_Toc523731317"/>
      <w:r w:rsidRPr="003C39E1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Ընդհանուր համայնքային ոլորտ</w:t>
      </w:r>
      <w:bookmarkEnd w:id="4"/>
    </w:p>
    <w:p w14:paraId="2EDD3A44" w14:textId="70A507D2" w:rsidR="00141BB9" w:rsidRPr="003C39E1" w:rsidRDefault="003C39E1" w:rsidP="002B7B53">
      <w:pPr>
        <w:spacing w:after="0" w:line="20" w:lineRule="atLeast"/>
        <w:jc w:val="both"/>
        <w:rPr>
          <w:rFonts w:ascii="GHEA Grapalat" w:hAnsi="GHEA Grapalat"/>
          <w:b/>
          <w:bCs/>
          <w:sz w:val="20"/>
          <w:szCs w:val="20"/>
        </w:rPr>
      </w:pPr>
      <w:r w:rsidRPr="003C39E1">
        <w:rPr>
          <w:rFonts w:ascii="GHEA Grapalat" w:hAnsi="GHEA Grapalat"/>
          <w:sz w:val="24"/>
          <w:szCs w:val="24"/>
        </w:rPr>
        <w:t xml:space="preserve">      </w:t>
      </w:r>
      <w:r w:rsidR="00141BB9" w:rsidRPr="003C39E1">
        <w:rPr>
          <w:rFonts w:ascii="GHEA Grapalat" w:hAnsi="GHEA Grapalat"/>
          <w:sz w:val="24"/>
          <w:szCs w:val="24"/>
        </w:rPr>
        <w:t xml:space="preserve">Ոլորտում ՏԱՊ-ով նախատեսվել է իրականացնել «Ընդհանուր բնույթի համայնքային ծառայությունների մատուցում» ծրագիրը, </w:t>
      </w:r>
      <w:r w:rsidR="008D6909" w:rsidRPr="003C39E1">
        <w:rPr>
          <w:rFonts w:ascii="GHEA Grapalat" w:hAnsi="GHEA Grapalat"/>
          <w:sz w:val="24"/>
          <w:szCs w:val="24"/>
        </w:rPr>
        <w:t xml:space="preserve"> </w:t>
      </w:r>
      <w:r w:rsidR="00141BB9" w:rsidRPr="003C39E1">
        <w:rPr>
          <w:rFonts w:ascii="GHEA Grapalat" w:hAnsi="GHEA Grapalat"/>
          <w:sz w:val="24"/>
          <w:szCs w:val="24"/>
        </w:rPr>
        <w:t>որում</w:t>
      </w:r>
      <w:r w:rsidRPr="003C39E1">
        <w:rPr>
          <w:rFonts w:ascii="GHEA Grapalat" w:hAnsi="GHEA Grapalat"/>
          <w:sz w:val="24"/>
          <w:szCs w:val="24"/>
        </w:rPr>
        <w:t xml:space="preserve"> </w:t>
      </w:r>
      <w:r w:rsidR="00141BB9" w:rsidRPr="003C39E1">
        <w:rPr>
          <w:rFonts w:ascii="GHEA Grapalat" w:hAnsi="GHEA Grapalat"/>
          <w:sz w:val="24"/>
          <w:szCs w:val="24"/>
        </w:rPr>
        <w:t xml:space="preserve">կատարվել են </w:t>
      </w:r>
      <w:r w:rsidR="008D6909" w:rsidRPr="003C39E1">
        <w:rPr>
          <w:rFonts w:ascii="GHEA Grapalat" w:hAnsi="GHEA Grapalat"/>
          <w:sz w:val="24"/>
          <w:szCs w:val="24"/>
        </w:rPr>
        <w:t>157 206</w:t>
      </w:r>
      <w:r w:rsidRPr="003C39E1">
        <w:rPr>
          <w:rFonts w:ascii="GHEA Grapalat" w:hAnsi="GHEA Grapalat"/>
          <w:sz w:val="24"/>
          <w:szCs w:val="24"/>
        </w:rPr>
        <w:t>,</w:t>
      </w:r>
      <w:r w:rsidR="008D6909" w:rsidRPr="003C39E1">
        <w:rPr>
          <w:rFonts w:ascii="GHEA Grapalat" w:hAnsi="GHEA Grapalat"/>
          <w:sz w:val="24"/>
          <w:szCs w:val="24"/>
        </w:rPr>
        <w:t xml:space="preserve">6 </w:t>
      </w:r>
      <w:r w:rsidR="00141BB9" w:rsidRPr="003C39E1">
        <w:rPr>
          <w:rFonts w:ascii="GHEA Grapalat" w:hAnsi="GHEA Grapalat"/>
          <w:b/>
          <w:sz w:val="20"/>
          <w:szCs w:val="20"/>
        </w:rPr>
        <w:t xml:space="preserve"> </w:t>
      </w:r>
      <w:r w:rsidR="00141BB9" w:rsidRPr="003C39E1">
        <w:rPr>
          <w:rFonts w:ascii="GHEA Grapalat" w:hAnsi="GHEA Grapalat"/>
          <w:sz w:val="24"/>
          <w:szCs w:val="24"/>
        </w:rPr>
        <w:t xml:space="preserve">հազար դրամի ծախսեր: Կատարվել են որոշակի կադրային փոփոխություններ,  բարելավվել են աշխատակիցների աշխատանքային պայմանները։  Ծրագիրն ընթանում է բնականոն հունով։ Սպասարկման ծառայությունների որակի բարձրացման համար շեշտադրվել է աշխատակազմի կարողությունների բարձրացումը։ </w:t>
      </w:r>
    </w:p>
    <w:p w14:paraId="78111439" w14:textId="22E18555" w:rsidR="00141BB9" w:rsidRPr="003C39E1" w:rsidRDefault="00141BB9" w:rsidP="002B7B53">
      <w:pPr>
        <w:ind w:firstLine="284"/>
        <w:contextualSpacing/>
        <w:jc w:val="both"/>
        <w:rPr>
          <w:rFonts w:ascii="GHEA Grapalat" w:hAnsi="GHEA Grapalat"/>
          <w:color w:val="70AD47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>Պատշաճ կերպով գործել են համայնքապետարանի պաշտոնական և համայնքային համացանցային կայքերը, շահագործվում է «Համայնքային կառավարման տեղեկատվական համակարգը»։ Համայնքի պաշտոնական, համայնքային  համացանցային կայքերի և սոցիալական ցանցի առկայությունը (</w:t>
      </w:r>
      <w:r w:rsidRPr="003C39E1">
        <w:rPr>
          <w:rFonts w:ascii="GHEA Grapalat" w:hAnsi="GHEA Grapalat"/>
          <w:color w:val="548DD4" w:themeColor="text2" w:themeTint="99"/>
          <w:sz w:val="24"/>
          <w:szCs w:val="24"/>
          <w:u w:val="single"/>
        </w:rPr>
        <w:t>byureghavan-kotayk.am. և byureghavan.am</w:t>
      </w:r>
      <w:r w:rsidR="003C39E1" w:rsidRPr="003C39E1">
        <w:rPr>
          <w:rFonts w:ascii="GHEA Grapalat" w:hAnsi="GHEA Grapalat"/>
          <w:color w:val="548DD4" w:themeColor="text2" w:themeTint="99"/>
          <w:sz w:val="24"/>
          <w:szCs w:val="24"/>
          <w:u w:val="single"/>
        </w:rPr>
        <w:t xml:space="preserve">՝ </w:t>
      </w:r>
      <w:r w:rsidRPr="003C39E1">
        <w:rPr>
          <w:rFonts w:ascii="GHEA Grapalat" w:hAnsi="GHEA Grapalat"/>
          <w:color w:val="548DD4" w:themeColor="text2" w:themeTint="99"/>
          <w:sz w:val="24"/>
          <w:szCs w:val="24"/>
          <w:u w:val="single"/>
        </w:rPr>
        <w:t>Բյուրեղավն համայնք ֆեյսբուքյան էջ</w:t>
      </w:r>
      <w:r w:rsidRPr="003C39E1">
        <w:rPr>
          <w:rFonts w:ascii="GHEA Grapalat" w:hAnsi="GHEA Grapalat"/>
          <w:sz w:val="24"/>
          <w:szCs w:val="24"/>
        </w:rPr>
        <w:t xml:space="preserve">) հնարավորություն է տալիս ավելի արագ և արդյունավետ կազմակերպել աշխատանքները, համայնքի բնակիչները հնարավորություն ունեն կայքերի միջոցով ծանոթանալու համայնքապետարանի կողմից մատուցվող ծառայություններին, սպասարկման վճարներին, բյուջեից իրականացվող ծախսերին: </w:t>
      </w:r>
    </w:p>
    <w:p w14:paraId="4241C086" w14:textId="77777777" w:rsidR="00141BB9" w:rsidRPr="003C39E1" w:rsidRDefault="00141BB9" w:rsidP="00141BB9">
      <w:pPr>
        <w:pStyle w:val="Heading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5" w:name="_Toc523731318"/>
      <w:r w:rsidRPr="003C39E1">
        <w:rPr>
          <w:rFonts w:ascii="GHEA Grapalat" w:hAnsi="GHEA Grapalat" w:cs="Arial"/>
          <w:b/>
          <w:i/>
          <w:iCs/>
          <w:color w:val="auto"/>
          <w:sz w:val="24"/>
          <w:szCs w:val="24"/>
        </w:rPr>
        <w:lastRenderedPageBreak/>
        <w:t>Քաղաքաշինության և կոմունալ տնտեսության ոլորտ</w:t>
      </w:r>
      <w:bookmarkEnd w:id="5"/>
    </w:p>
    <w:p w14:paraId="4DA57E21" w14:textId="3E425CF3" w:rsidR="004C2157" w:rsidRPr="003C39E1" w:rsidRDefault="00141BB9" w:rsidP="00141BB9">
      <w:pPr>
        <w:ind w:firstLine="284"/>
        <w:contextualSpacing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C39E1">
        <w:rPr>
          <w:rFonts w:ascii="GHEA Grapalat" w:hAnsi="GHEA Grapalat"/>
          <w:color w:val="000000" w:themeColor="text1"/>
          <w:sz w:val="24"/>
          <w:szCs w:val="24"/>
        </w:rPr>
        <w:t xml:space="preserve">Քաղաքաշինության և կոմունալ տնտեսության ոլորտում </w:t>
      </w:r>
      <w:r w:rsidRPr="003C39E1">
        <w:rPr>
          <w:rFonts w:ascii="GHEA Grapalat" w:hAnsi="GHEA Grapalat"/>
          <w:sz w:val="24"/>
          <w:szCs w:val="24"/>
        </w:rPr>
        <w:t>202</w:t>
      </w:r>
      <w:r w:rsidR="002B7B53" w:rsidRPr="003C39E1">
        <w:rPr>
          <w:rFonts w:ascii="GHEA Grapalat" w:hAnsi="GHEA Grapalat"/>
          <w:sz w:val="24"/>
          <w:szCs w:val="24"/>
        </w:rPr>
        <w:t>4</w:t>
      </w:r>
      <w:r w:rsidRPr="003C39E1">
        <w:rPr>
          <w:rFonts w:ascii="GHEA Grapalat" w:hAnsi="GHEA Grapalat"/>
          <w:color w:val="000000" w:themeColor="text1"/>
          <w:sz w:val="24"/>
          <w:szCs w:val="24"/>
        </w:rPr>
        <w:t xml:space="preserve"> թվականին  ընթացքում</w:t>
      </w:r>
      <w:r w:rsidR="007F50D1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իրականացվել է</w:t>
      </w:r>
      <w:r w:rsidR="004C2157" w:rsidRPr="003C39E1">
        <w:rPr>
          <w:rFonts w:ascii="GHEA Grapalat" w:hAnsi="GHEA Grapalat"/>
          <w:color w:val="000000" w:themeColor="text1"/>
          <w:sz w:val="24"/>
          <w:szCs w:val="24"/>
        </w:rPr>
        <w:t xml:space="preserve">՝ </w:t>
      </w:r>
    </w:p>
    <w:p w14:paraId="6FD061A6" w14:textId="58BEA045" w:rsidR="00AC69EC" w:rsidRPr="003C39E1" w:rsidRDefault="00AC69EC" w:rsidP="003C39E1">
      <w:pPr>
        <w:ind w:firstLine="284"/>
        <w:contextualSpacing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C39E1">
        <w:rPr>
          <w:rFonts w:ascii="GHEA Grapalat" w:hAnsi="GHEA Grapalat"/>
          <w:b/>
          <w:bCs/>
          <w:color w:val="000000" w:themeColor="text1"/>
          <w:sz w:val="24"/>
          <w:szCs w:val="24"/>
        </w:rPr>
        <w:t>Ծրագիր 1</w:t>
      </w:r>
      <w:r w:rsidR="003C39E1" w:rsidRPr="003C39E1">
        <w:rPr>
          <w:rFonts w:ascii="Cambria Math" w:hAnsi="Cambria Math" w:cs="Cambria Math"/>
          <w:color w:val="000000" w:themeColor="text1"/>
          <w:sz w:val="24"/>
          <w:szCs w:val="24"/>
        </w:rPr>
        <w:t>․</w:t>
      </w:r>
      <w:r w:rsidRPr="003C39E1">
        <w:rPr>
          <w:rFonts w:ascii="GHEA Grapalat" w:hAnsi="GHEA Grapalat"/>
          <w:color w:val="000000" w:themeColor="text1"/>
          <w:sz w:val="24"/>
          <w:szCs w:val="24"/>
        </w:rPr>
        <w:t xml:space="preserve"> Բուրեղավան  բնակավայրերում մանկապարտեզի կառուցում համար դիմել ենք 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br/>
      </w:r>
      <w:r w:rsidRPr="003C39E1">
        <w:rPr>
          <w:rFonts w:ascii="GHEA Grapalat" w:hAnsi="GHEA Grapalat"/>
          <w:color w:val="000000" w:themeColor="text1"/>
          <w:sz w:val="24"/>
          <w:szCs w:val="24"/>
        </w:rPr>
        <w:t>ՀՀ կառավարությանը մանկապարտեզի կառուցումը ամբողջությամբ պետական միջոցների հաշվին իրականացնելու համար, որը հաստատվել է</w:t>
      </w:r>
      <w:r w:rsidR="00FB2E0F" w:rsidRPr="003C39E1">
        <w:rPr>
          <w:rFonts w:ascii="GHEA Grapalat" w:hAnsi="GHEA Grapalat"/>
          <w:color w:val="000000" w:themeColor="text1"/>
          <w:sz w:val="24"/>
          <w:szCs w:val="24"/>
        </w:rPr>
        <w:t xml:space="preserve">, սակայն շինարարական աշխատանքների մեկնարկը տրված չէ </w:t>
      </w:r>
      <w:r w:rsidRPr="003C39E1">
        <w:rPr>
          <w:rFonts w:ascii="GHEA Grapalat" w:hAnsi="GHEA Grapalat"/>
          <w:color w:val="000000" w:themeColor="text1"/>
          <w:sz w:val="24"/>
          <w:szCs w:val="24"/>
        </w:rPr>
        <w:t>:</w:t>
      </w:r>
    </w:p>
    <w:p w14:paraId="7E23830E" w14:textId="1CB92F57" w:rsidR="003972EC" w:rsidRPr="003C39E1" w:rsidRDefault="004C2157" w:rsidP="003C39E1">
      <w:pPr>
        <w:ind w:firstLine="284"/>
        <w:contextualSpacing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C39E1">
        <w:rPr>
          <w:rFonts w:ascii="GHEA Grapalat" w:hAnsi="GHEA Grapalat"/>
          <w:b/>
          <w:bCs/>
          <w:color w:val="000000" w:themeColor="text1"/>
          <w:sz w:val="24"/>
          <w:szCs w:val="24"/>
        </w:rPr>
        <w:t xml:space="preserve">Ծրագիր </w:t>
      </w:r>
      <w:r w:rsidR="00AC69EC" w:rsidRPr="003C39E1">
        <w:rPr>
          <w:rFonts w:ascii="GHEA Grapalat" w:hAnsi="GHEA Grapalat"/>
          <w:b/>
          <w:bCs/>
          <w:color w:val="000000" w:themeColor="text1"/>
          <w:sz w:val="24"/>
          <w:szCs w:val="24"/>
        </w:rPr>
        <w:t>2</w:t>
      </w:r>
      <w:r w:rsidR="003C39E1" w:rsidRPr="003C39E1">
        <w:rPr>
          <w:rFonts w:ascii="Cambria Math" w:hAnsi="Cambria Math" w:cs="Cambria Math"/>
          <w:color w:val="000000" w:themeColor="text1"/>
          <w:sz w:val="24"/>
          <w:szCs w:val="24"/>
        </w:rPr>
        <w:t>․</w:t>
      </w:r>
      <w:r w:rsidR="00141BB9" w:rsidRPr="003C39E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F50D1" w:rsidRPr="003C39E1">
        <w:rPr>
          <w:rFonts w:ascii="GHEA Grapalat" w:hAnsi="GHEA Grapalat"/>
          <w:color w:val="000000" w:themeColor="text1"/>
          <w:sz w:val="24"/>
          <w:szCs w:val="24"/>
        </w:rPr>
        <w:t>Բյուրեղավան համայնք</w:t>
      </w:r>
      <w:r w:rsidR="003972EC" w:rsidRPr="003C39E1">
        <w:rPr>
          <w:rFonts w:ascii="GHEA Grapalat" w:hAnsi="GHEA Grapalat"/>
          <w:color w:val="000000" w:themeColor="text1"/>
          <w:sz w:val="24"/>
          <w:szCs w:val="24"/>
        </w:rPr>
        <w:t>ի Բյուրեղավան բնակավայրում մարզադպրոցի կառուցում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>,</w:t>
      </w:r>
      <w:r w:rsidR="003972EC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որտեղ  </w:t>
      </w:r>
      <w:r w:rsidR="003972EC" w:rsidRPr="003C39E1">
        <w:rPr>
          <w:rFonts w:ascii="GHEA Grapalat" w:hAnsi="GHEA Grapalat"/>
          <w:sz w:val="24"/>
          <w:szCs w:val="24"/>
        </w:rPr>
        <w:t xml:space="preserve">կատարել </w:t>
      </w:r>
      <w:r w:rsidR="00FB237F" w:rsidRPr="003C39E1">
        <w:rPr>
          <w:rFonts w:ascii="GHEA Grapalat" w:hAnsi="GHEA Grapalat"/>
          <w:sz w:val="24"/>
          <w:szCs w:val="24"/>
        </w:rPr>
        <w:t>121 965</w:t>
      </w:r>
      <w:r w:rsidR="003C39E1" w:rsidRPr="003C39E1">
        <w:rPr>
          <w:rFonts w:ascii="GHEA Grapalat" w:hAnsi="GHEA Grapalat"/>
          <w:sz w:val="24"/>
          <w:szCs w:val="24"/>
        </w:rPr>
        <w:t>,</w:t>
      </w:r>
      <w:r w:rsidR="00FB237F" w:rsidRPr="003C39E1">
        <w:rPr>
          <w:rFonts w:ascii="GHEA Grapalat" w:hAnsi="GHEA Grapalat"/>
          <w:sz w:val="24"/>
          <w:szCs w:val="24"/>
        </w:rPr>
        <w:t xml:space="preserve">3 </w:t>
      </w:r>
      <w:r w:rsidR="00FB237F" w:rsidRPr="003C39E1">
        <w:rPr>
          <w:rFonts w:ascii="GHEA Grapalat" w:hAnsi="GHEA Grapalat"/>
          <w:color w:val="000000" w:themeColor="text1"/>
          <w:sz w:val="24"/>
          <w:szCs w:val="24"/>
        </w:rPr>
        <w:t>հազար</w:t>
      </w:r>
      <w:r w:rsidR="003972EC" w:rsidRPr="003C39E1">
        <w:rPr>
          <w:rFonts w:ascii="GHEA Grapalat" w:hAnsi="GHEA Grapalat"/>
          <w:color w:val="FF0000"/>
          <w:sz w:val="24"/>
          <w:szCs w:val="24"/>
        </w:rPr>
        <w:t xml:space="preserve"> </w:t>
      </w:r>
      <w:r w:rsidR="003972EC" w:rsidRPr="003C39E1">
        <w:rPr>
          <w:rFonts w:ascii="GHEA Grapalat" w:hAnsi="GHEA Grapalat"/>
          <w:color w:val="000000" w:themeColor="text1"/>
          <w:sz w:val="24"/>
          <w:szCs w:val="24"/>
        </w:rPr>
        <w:t>դրամի  ծախս, որ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 xml:space="preserve">ից </w:t>
      </w:r>
      <w:r w:rsidR="003972EC" w:rsidRPr="003C39E1">
        <w:rPr>
          <w:rFonts w:ascii="GHEA Grapalat" w:hAnsi="GHEA Grapalat"/>
          <w:color w:val="000000" w:themeColor="text1"/>
          <w:sz w:val="24"/>
          <w:szCs w:val="24"/>
        </w:rPr>
        <w:t xml:space="preserve">համայնքի ներդրման չափը եղել է է </w:t>
      </w:r>
      <w:r w:rsidR="00362D24" w:rsidRPr="003C39E1">
        <w:rPr>
          <w:rFonts w:ascii="GHEA Grapalat" w:hAnsi="GHEA Grapalat"/>
          <w:color w:val="000000" w:themeColor="text1"/>
          <w:sz w:val="24"/>
          <w:szCs w:val="24"/>
        </w:rPr>
        <w:t>65</w:t>
      </w:r>
      <w:r w:rsidR="003972EC" w:rsidRPr="003C39E1">
        <w:rPr>
          <w:rFonts w:ascii="GHEA Grapalat" w:hAnsi="GHEA Grapalat"/>
          <w:color w:val="000000" w:themeColor="text1"/>
          <w:sz w:val="24"/>
          <w:szCs w:val="24"/>
        </w:rPr>
        <w:t>%:</w:t>
      </w:r>
      <w:r w:rsidR="001811BF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Ծրագիր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>ն</w:t>
      </w:r>
      <w:r w:rsidR="001811BF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իրականացվում է ՀՀ կառավարության հետ համատեղ սուբվենցիայի հիմունքներով:</w:t>
      </w:r>
    </w:p>
    <w:p w14:paraId="7628FEDC" w14:textId="295290F5" w:rsidR="00E65DB6" w:rsidRDefault="00BA698C" w:rsidP="003C39E1">
      <w:pPr>
        <w:pStyle w:val="ListParagraph"/>
        <w:spacing w:line="20" w:lineRule="atLeast"/>
        <w:ind w:left="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C39E1">
        <w:rPr>
          <w:rFonts w:ascii="GHEA Grapalat" w:hAnsi="GHEA Grapalat"/>
          <w:color w:val="000000" w:themeColor="text1"/>
          <w:sz w:val="24"/>
          <w:szCs w:val="24"/>
        </w:rPr>
        <w:t xml:space="preserve">    </w:t>
      </w:r>
      <w:r w:rsidR="00E65DB6" w:rsidRPr="003C39E1">
        <w:rPr>
          <w:rFonts w:ascii="GHEA Grapalat" w:hAnsi="GHEA Grapalat"/>
          <w:b/>
          <w:bCs/>
          <w:color w:val="000000" w:themeColor="text1"/>
          <w:sz w:val="24"/>
          <w:szCs w:val="24"/>
        </w:rPr>
        <w:t>Ծրագիր 3</w:t>
      </w:r>
      <w:r w:rsidR="003C39E1" w:rsidRPr="003C39E1">
        <w:rPr>
          <w:rFonts w:ascii="Cambria Math" w:hAnsi="Cambria Math" w:cs="Cambria Math"/>
          <w:color w:val="000000" w:themeColor="text1"/>
          <w:sz w:val="24"/>
          <w:szCs w:val="24"/>
        </w:rPr>
        <w:t>․</w:t>
      </w:r>
      <w:r w:rsidR="00E65DB6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Բյուրեղավան բնակավայրի բակերի բարեկարգում</w:t>
      </w:r>
      <w:r w:rsidR="00202D9C" w:rsidRPr="003C39E1">
        <w:rPr>
          <w:rFonts w:ascii="GHEA Grapalat" w:hAnsi="GHEA Grapalat"/>
          <w:color w:val="000000" w:themeColor="text1"/>
          <w:sz w:val="24"/>
          <w:szCs w:val="24"/>
        </w:rPr>
        <w:t xml:space="preserve">  ծրագ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>իրն</w:t>
      </w:r>
      <w:r w:rsidR="00202D9C" w:rsidRPr="003C39E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B2E0F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ուղարկվել է 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 xml:space="preserve">ՀՀ </w:t>
      </w:r>
      <w:r w:rsidR="00FB2E0F" w:rsidRPr="003C39E1">
        <w:rPr>
          <w:rFonts w:ascii="GHEA Grapalat" w:hAnsi="GHEA Grapalat"/>
          <w:color w:val="000000" w:themeColor="text1"/>
          <w:sz w:val="24"/>
          <w:szCs w:val="24"/>
        </w:rPr>
        <w:t>կառավարություն</w:t>
      </w:r>
      <w:r w:rsidR="003C39E1" w:rsidRPr="003C39E1">
        <w:rPr>
          <w:rFonts w:ascii="GHEA Grapalat" w:hAnsi="GHEA Grapalat"/>
          <w:color w:val="000000" w:themeColor="text1"/>
          <w:sz w:val="24"/>
          <w:szCs w:val="24"/>
        </w:rPr>
        <w:t>, սակայն</w:t>
      </w:r>
      <w:r w:rsidR="00FB2E0F" w:rsidRPr="003C39E1">
        <w:rPr>
          <w:rFonts w:ascii="GHEA Grapalat" w:hAnsi="GHEA Grapalat"/>
          <w:color w:val="000000" w:themeColor="text1"/>
          <w:sz w:val="24"/>
          <w:szCs w:val="24"/>
        </w:rPr>
        <w:t xml:space="preserve"> դեռևս մերժում կամ հաստատում չենք ստացել:</w:t>
      </w:r>
    </w:p>
    <w:p w14:paraId="5F8FCFAF" w14:textId="77777777" w:rsidR="001F0067" w:rsidRPr="003C39E1" w:rsidRDefault="001F0067" w:rsidP="003C39E1">
      <w:pPr>
        <w:pStyle w:val="ListParagraph"/>
        <w:spacing w:line="20" w:lineRule="atLeast"/>
        <w:ind w:left="0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14:paraId="294C7BAE" w14:textId="203F1C20" w:rsidR="00141BB9" w:rsidRPr="003C39E1" w:rsidRDefault="00141BB9" w:rsidP="00141BB9">
      <w:pPr>
        <w:pStyle w:val="Heading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6" w:name="_Toc523731319"/>
      <w:r w:rsidRPr="003C39E1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Տրանսպորտի ոլորտ</w:t>
      </w:r>
      <w:bookmarkEnd w:id="6"/>
    </w:p>
    <w:p w14:paraId="33060B1F" w14:textId="64D2B182" w:rsidR="00B46E9D" w:rsidRPr="003C39E1" w:rsidRDefault="00BA698C" w:rsidP="003C39E1">
      <w:pPr>
        <w:spacing w:before="100" w:beforeAutospacing="1" w:after="100" w:afterAutospacing="1" w:line="360" w:lineRule="auto"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 xml:space="preserve">   </w:t>
      </w:r>
      <w:r w:rsidR="00F84426" w:rsidRPr="003C39E1">
        <w:rPr>
          <w:rFonts w:ascii="GHEA Grapalat" w:hAnsi="GHEA Grapalat"/>
          <w:sz w:val="24"/>
          <w:szCs w:val="24"/>
        </w:rPr>
        <w:t>Հ</w:t>
      </w:r>
      <w:r w:rsidR="00141BB9" w:rsidRPr="003C39E1">
        <w:rPr>
          <w:rFonts w:ascii="GHEA Grapalat" w:hAnsi="GHEA Grapalat"/>
          <w:sz w:val="24"/>
          <w:szCs w:val="24"/>
        </w:rPr>
        <w:t xml:space="preserve">ամայնքում ճանապարհաշինության բնագավառում </w:t>
      </w:r>
      <w:r w:rsidR="00F84426" w:rsidRPr="003C39E1">
        <w:rPr>
          <w:rFonts w:ascii="GHEA Grapalat" w:hAnsi="GHEA Grapalat"/>
          <w:sz w:val="24"/>
          <w:szCs w:val="24"/>
        </w:rPr>
        <w:t xml:space="preserve">2024թ. </w:t>
      </w:r>
      <w:r w:rsidR="00FB237F" w:rsidRPr="003C39E1">
        <w:rPr>
          <w:rFonts w:ascii="GHEA Grapalat" w:hAnsi="GHEA Grapalat"/>
          <w:sz w:val="24"/>
          <w:szCs w:val="24"/>
        </w:rPr>
        <w:t>իրականացվել է 26 628</w:t>
      </w:r>
      <w:r w:rsidR="003C39E1">
        <w:rPr>
          <w:rFonts w:ascii="GHEA Grapalat" w:hAnsi="GHEA Grapalat"/>
          <w:sz w:val="24"/>
          <w:szCs w:val="24"/>
        </w:rPr>
        <w:t>,</w:t>
      </w:r>
      <w:r w:rsidR="00FB237F" w:rsidRPr="003C39E1">
        <w:rPr>
          <w:rFonts w:ascii="GHEA Grapalat" w:hAnsi="GHEA Grapalat"/>
          <w:sz w:val="24"/>
          <w:szCs w:val="24"/>
        </w:rPr>
        <w:t xml:space="preserve">6 հազար դրամի  ներհամայնքային ճանապարհների բարեկարգում, իսկ </w:t>
      </w:r>
      <w:r w:rsidR="00F84426" w:rsidRPr="003C39E1">
        <w:rPr>
          <w:rFonts w:ascii="GHEA Grapalat" w:hAnsi="GHEA Grapalat"/>
          <w:sz w:val="24"/>
          <w:szCs w:val="24"/>
        </w:rPr>
        <w:t xml:space="preserve"> նոյեմբեր ամսին  </w:t>
      </w:r>
      <w:r w:rsidR="00FB2E0F" w:rsidRPr="003C39E1">
        <w:rPr>
          <w:rFonts w:ascii="GHEA Grapalat" w:hAnsi="GHEA Grapalat"/>
          <w:sz w:val="24"/>
          <w:szCs w:val="24"/>
        </w:rPr>
        <w:t>հաստատվել է</w:t>
      </w:r>
      <w:r w:rsidR="00B46E9D" w:rsidRPr="003C39E1">
        <w:rPr>
          <w:rFonts w:ascii="GHEA Grapalat" w:hAnsi="GHEA Grapalat"/>
          <w:sz w:val="24"/>
          <w:szCs w:val="24"/>
        </w:rPr>
        <w:t xml:space="preserve"> Բյուրեղավան համայնքի Բյուրեղավան քաղաքի Սարալանջ թաղամասի 3-րդ փողոցի, Նուռնուս գյուղի 1-ին փողոցի և Ջրաբեր գյուղի 3-րդ  փողոցի  3-րդ նրբանցքի սալարկման աշխատանքներ</w:t>
      </w:r>
      <w:r w:rsidR="003C39E1">
        <w:rPr>
          <w:rFonts w:ascii="GHEA Grapalat" w:hAnsi="GHEA Grapalat"/>
          <w:sz w:val="24"/>
          <w:szCs w:val="24"/>
        </w:rPr>
        <w:t>ի</w:t>
      </w:r>
      <w:r w:rsidR="00B46E9D" w:rsidRPr="003C39E1">
        <w:rPr>
          <w:rFonts w:ascii="GHEA Grapalat" w:hAnsi="GHEA Grapalat"/>
          <w:sz w:val="24"/>
          <w:szCs w:val="24"/>
        </w:rPr>
        <w:t xml:space="preserve"> սուբվենցիոն ծրագիրը, որի մրցույթը հայտարար</w:t>
      </w:r>
      <w:r w:rsidR="003C39E1">
        <w:rPr>
          <w:rFonts w:ascii="GHEA Grapalat" w:hAnsi="GHEA Grapalat"/>
          <w:sz w:val="24"/>
          <w:szCs w:val="24"/>
        </w:rPr>
        <w:t>վ</w:t>
      </w:r>
      <w:r w:rsidR="00B46E9D" w:rsidRPr="003C39E1">
        <w:rPr>
          <w:rFonts w:ascii="GHEA Grapalat" w:hAnsi="GHEA Grapalat"/>
          <w:sz w:val="24"/>
          <w:szCs w:val="24"/>
        </w:rPr>
        <w:t>ած է</w:t>
      </w:r>
      <w:r w:rsidR="003C39E1">
        <w:rPr>
          <w:rFonts w:ascii="GHEA Grapalat" w:hAnsi="GHEA Grapalat"/>
          <w:sz w:val="24"/>
          <w:szCs w:val="24"/>
        </w:rPr>
        <w:t>,</w:t>
      </w:r>
      <w:r w:rsidR="00B46E9D" w:rsidRPr="003C39E1">
        <w:rPr>
          <w:rFonts w:ascii="GHEA Grapalat" w:hAnsi="GHEA Grapalat"/>
          <w:sz w:val="24"/>
          <w:szCs w:val="24"/>
        </w:rPr>
        <w:t xml:space="preserve"> աշխատանքները կմեկնարկեն 2025 թվականին:</w:t>
      </w:r>
    </w:p>
    <w:p w14:paraId="6A151BF9" w14:textId="3C4952ED" w:rsidR="00141BB9" w:rsidRPr="003C39E1" w:rsidRDefault="00141BB9" w:rsidP="00141BB9">
      <w:pPr>
        <w:pStyle w:val="Heading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7" w:name="_Toc523731320"/>
      <w:r w:rsidRPr="003C39E1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Կրթության ոլորտ</w:t>
      </w:r>
      <w:bookmarkEnd w:id="7"/>
    </w:p>
    <w:p w14:paraId="46DF1266" w14:textId="5508F8DF" w:rsidR="00141BB9" w:rsidRPr="003C39E1" w:rsidRDefault="00141BB9" w:rsidP="003C39E1">
      <w:pPr>
        <w:spacing w:line="360" w:lineRule="auto"/>
        <w:ind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3C39E1">
        <w:rPr>
          <w:rFonts w:ascii="GHEA Grapalat" w:hAnsi="GHEA Grapalat"/>
          <w:sz w:val="24"/>
          <w:szCs w:val="24"/>
        </w:rPr>
        <w:t>Բյուրեղավան  համայնքում 202</w:t>
      </w:r>
      <w:r w:rsidR="00362D24" w:rsidRPr="003C39E1">
        <w:rPr>
          <w:rFonts w:ascii="GHEA Grapalat" w:hAnsi="GHEA Grapalat"/>
          <w:sz w:val="24"/>
          <w:szCs w:val="24"/>
        </w:rPr>
        <w:t>4</w:t>
      </w:r>
      <w:r w:rsidRPr="003C39E1">
        <w:rPr>
          <w:rFonts w:ascii="GHEA Grapalat" w:hAnsi="GHEA Grapalat"/>
          <w:sz w:val="24"/>
          <w:szCs w:val="24"/>
        </w:rPr>
        <w:t xml:space="preserve"> թվականին  գործել է 1 համայնքային ենթակայության նախադպրոցական ուսումնական հաստատություն, 1 դպրոցահեն նախադպրոցական ուսումնական հաստատությու</w:t>
      </w:r>
      <w:r w:rsidR="003C39E1">
        <w:rPr>
          <w:rFonts w:ascii="GHEA Grapalat" w:hAnsi="GHEA Grapalat"/>
          <w:sz w:val="24"/>
          <w:szCs w:val="24"/>
        </w:rPr>
        <w:t>ն</w:t>
      </w:r>
      <w:r w:rsidRPr="003C39E1">
        <w:rPr>
          <w:rFonts w:ascii="GHEA Grapalat" w:hAnsi="GHEA Grapalat"/>
          <w:sz w:val="24"/>
          <w:szCs w:val="24"/>
        </w:rPr>
        <w:t xml:space="preserve">։  ՆՈՒՀ-երի  կրթական ծառայություններից օգտվել են </w:t>
      </w:r>
      <w:r w:rsidR="00BA698C" w:rsidRPr="003C39E1">
        <w:rPr>
          <w:rFonts w:ascii="GHEA Grapalat" w:hAnsi="GHEA Grapalat"/>
          <w:sz w:val="24"/>
          <w:szCs w:val="24"/>
        </w:rPr>
        <w:t>160</w:t>
      </w:r>
      <w:r w:rsidRPr="003C39E1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3C39E1">
        <w:rPr>
          <w:rFonts w:ascii="GHEA Grapalat" w:hAnsi="GHEA Grapalat"/>
          <w:sz w:val="24"/>
          <w:szCs w:val="24"/>
        </w:rPr>
        <w:t xml:space="preserve">երեխաներ, իսկ արտադպրոցական դաստիարակության ծառայություններից՝ </w:t>
      </w:r>
      <w:r w:rsidR="005C78C6" w:rsidRPr="003C39E1">
        <w:rPr>
          <w:rFonts w:ascii="GHEA Grapalat" w:hAnsi="GHEA Grapalat"/>
          <w:sz w:val="24"/>
          <w:szCs w:val="24"/>
        </w:rPr>
        <w:t>3</w:t>
      </w:r>
      <w:r w:rsidR="00E2650E" w:rsidRPr="003C39E1">
        <w:rPr>
          <w:rFonts w:ascii="GHEA Grapalat" w:hAnsi="GHEA Grapalat"/>
          <w:sz w:val="24"/>
          <w:szCs w:val="24"/>
        </w:rPr>
        <w:t>8</w:t>
      </w:r>
      <w:r w:rsidR="005C78C6" w:rsidRPr="003C39E1">
        <w:rPr>
          <w:rFonts w:ascii="GHEA Grapalat" w:hAnsi="GHEA Grapalat"/>
          <w:sz w:val="24"/>
          <w:szCs w:val="24"/>
        </w:rPr>
        <w:t>0</w:t>
      </w:r>
      <w:r w:rsidRPr="003C39E1">
        <w:rPr>
          <w:rFonts w:ascii="GHEA Grapalat" w:hAnsi="GHEA Grapalat"/>
          <w:sz w:val="24"/>
          <w:szCs w:val="24"/>
        </w:rPr>
        <w:t>-ից ավել երեխաներ: Կրթության ոլորտի ծրագրերը տարեկան կտրվածքով ամբողջությամբ  իրականացվել են ՏԱՊ-ով պլանավորված ցուցանիշներով</w:t>
      </w:r>
      <w:r w:rsidR="003C39E1">
        <w:rPr>
          <w:rFonts w:ascii="GHEA Grapalat" w:hAnsi="GHEA Grapalat"/>
          <w:sz w:val="24"/>
          <w:szCs w:val="24"/>
        </w:rPr>
        <w:t>։</w:t>
      </w:r>
      <w:r w:rsidRPr="003C39E1">
        <w:rPr>
          <w:rFonts w:ascii="GHEA Grapalat" w:hAnsi="GHEA Grapalat"/>
          <w:sz w:val="24"/>
          <w:szCs w:val="24"/>
        </w:rPr>
        <w:t xml:space="preserve"> </w:t>
      </w:r>
      <w:r w:rsidR="003C39E1">
        <w:rPr>
          <w:rFonts w:ascii="GHEA Grapalat" w:hAnsi="GHEA Grapalat"/>
          <w:sz w:val="24"/>
          <w:szCs w:val="24"/>
        </w:rPr>
        <w:t>Հ</w:t>
      </w:r>
      <w:r w:rsidRPr="003C39E1">
        <w:rPr>
          <w:rFonts w:ascii="GHEA Grapalat" w:hAnsi="GHEA Grapalat"/>
          <w:sz w:val="24"/>
          <w:szCs w:val="24"/>
        </w:rPr>
        <w:t>ամայնքի բյուջեից կրթության բնագավառում ծախսերի ծավալը կազմել է</w:t>
      </w:r>
      <w:r w:rsidR="003C39E1">
        <w:rPr>
          <w:rFonts w:ascii="GHEA Grapalat" w:hAnsi="GHEA Grapalat"/>
          <w:sz w:val="24"/>
          <w:szCs w:val="24"/>
        </w:rPr>
        <w:t xml:space="preserve"> </w:t>
      </w:r>
      <w:r w:rsidR="00074B21" w:rsidRPr="003C39E1">
        <w:rPr>
          <w:rFonts w:ascii="GHEA Grapalat" w:hAnsi="GHEA Grapalat"/>
          <w:sz w:val="24"/>
          <w:szCs w:val="24"/>
        </w:rPr>
        <w:t>110 599</w:t>
      </w:r>
      <w:r w:rsidR="003C39E1">
        <w:rPr>
          <w:rFonts w:ascii="GHEA Grapalat" w:hAnsi="GHEA Grapalat"/>
          <w:sz w:val="24"/>
          <w:szCs w:val="24"/>
        </w:rPr>
        <w:t>,</w:t>
      </w:r>
      <w:r w:rsidR="00074B21" w:rsidRPr="003C39E1">
        <w:rPr>
          <w:rFonts w:ascii="GHEA Grapalat" w:hAnsi="GHEA Grapalat"/>
          <w:sz w:val="24"/>
          <w:szCs w:val="24"/>
        </w:rPr>
        <w:t>9</w:t>
      </w:r>
      <w:r w:rsidRPr="003C39E1">
        <w:rPr>
          <w:rFonts w:ascii="GHEA Grapalat" w:hAnsi="GHEA Grapalat"/>
          <w:sz w:val="24"/>
          <w:szCs w:val="24"/>
        </w:rPr>
        <w:t xml:space="preserve"> հազար դր</w:t>
      </w:r>
      <w:r w:rsidR="003C39E1">
        <w:rPr>
          <w:rFonts w:ascii="GHEA Grapalat" w:hAnsi="GHEA Grapalat"/>
          <w:sz w:val="24"/>
          <w:szCs w:val="24"/>
        </w:rPr>
        <w:t>ա</w:t>
      </w:r>
      <w:r w:rsidRPr="003C39E1">
        <w:rPr>
          <w:rFonts w:ascii="GHEA Grapalat" w:hAnsi="GHEA Grapalat"/>
          <w:sz w:val="24"/>
          <w:szCs w:val="24"/>
        </w:rPr>
        <w:t xml:space="preserve">մ։ </w:t>
      </w:r>
    </w:p>
    <w:p w14:paraId="76D19EF4" w14:textId="58488CF2" w:rsidR="00141BB9" w:rsidRPr="002D6E45" w:rsidRDefault="00141BB9" w:rsidP="00141BB9">
      <w:pPr>
        <w:pStyle w:val="Heading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8" w:name="_Toc523731321"/>
      <w:r w:rsidRPr="002D6E45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Մշակույթի և երիտասարդության հետ տարվող աշխատանքների ոլորտ</w:t>
      </w:r>
      <w:bookmarkEnd w:id="8"/>
    </w:p>
    <w:p w14:paraId="62CBF6EB" w14:textId="6D84A164" w:rsidR="00141BB9" w:rsidRPr="002D6E45" w:rsidRDefault="00141BB9" w:rsidP="00141BB9">
      <w:pPr>
        <w:ind w:firstLine="284"/>
        <w:contextualSpacing/>
        <w:jc w:val="both"/>
        <w:rPr>
          <w:rFonts w:ascii="GHEA Grapalat" w:hAnsi="GHEA Grapalat"/>
          <w:sz w:val="24"/>
          <w:szCs w:val="24"/>
        </w:rPr>
      </w:pPr>
      <w:r w:rsidRPr="002D6E45">
        <w:rPr>
          <w:rFonts w:ascii="GHEA Grapalat" w:hAnsi="GHEA Grapalat"/>
          <w:sz w:val="24"/>
          <w:szCs w:val="24"/>
        </w:rPr>
        <w:t>Համայնքում գործում է միայն 1 գրադարան՝</w:t>
      </w:r>
      <w:r w:rsidR="002D6E45">
        <w:rPr>
          <w:rFonts w:ascii="GHEA Grapalat" w:hAnsi="GHEA Grapalat"/>
          <w:sz w:val="24"/>
          <w:szCs w:val="24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>Բյուրեղավան</w:t>
      </w:r>
      <w:r w:rsidR="002D6E45">
        <w:rPr>
          <w:rFonts w:ascii="GHEA Grapalat" w:hAnsi="GHEA Grapalat"/>
          <w:sz w:val="24"/>
          <w:szCs w:val="24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>բնակավայրում։</w:t>
      </w:r>
    </w:p>
    <w:p w14:paraId="66CA9469" w14:textId="2769C9C0" w:rsidR="00141BB9" w:rsidRPr="002D6E45" w:rsidRDefault="00141BB9" w:rsidP="002D6E45">
      <w:pPr>
        <w:contextualSpacing/>
        <w:jc w:val="both"/>
        <w:rPr>
          <w:rFonts w:ascii="GHEA Grapalat" w:hAnsi="GHEA Grapalat"/>
          <w:b/>
          <w:sz w:val="20"/>
          <w:szCs w:val="20"/>
        </w:rPr>
      </w:pPr>
      <w:r w:rsidRPr="002D6E45">
        <w:rPr>
          <w:rFonts w:ascii="GHEA Grapalat" w:hAnsi="GHEA Grapalat"/>
          <w:sz w:val="24"/>
          <w:szCs w:val="24"/>
        </w:rPr>
        <w:lastRenderedPageBreak/>
        <w:t>Գործում է Բյուրեղավանի մշակույթի տունը: Գրադարանային ծառայություններից օգտվել են շուրջ 9</w:t>
      </w:r>
      <w:r w:rsidR="00D340A9" w:rsidRPr="002D6E45">
        <w:rPr>
          <w:rFonts w:ascii="GHEA Grapalat" w:hAnsi="GHEA Grapalat"/>
          <w:sz w:val="24"/>
          <w:szCs w:val="24"/>
        </w:rPr>
        <w:t>50</w:t>
      </w:r>
      <w:r w:rsidRPr="002D6E4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>ընթերցողներ</w:t>
      </w:r>
      <w:r w:rsidRPr="002D6E45">
        <w:rPr>
          <w:rFonts w:ascii="GHEA Grapalat" w:hAnsi="GHEA Grapalat"/>
          <w:color w:val="70AD47"/>
          <w:sz w:val="24"/>
          <w:szCs w:val="24"/>
        </w:rPr>
        <w:t xml:space="preserve">։ </w:t>
      </w:r>
      <w:r w:rsidR="00E2650E" w:rsidRPr="002D6E45">
        <w:rPr>
          <w:rFonts w:ascii="GHEA Grapalat" w:hAnsi="GHEA Grapalat"/>
          <w:sz w:val="24"/>
          <w:szCs w:val="24"/>
        </w:rPr>
        <w:t>Համայնքում արվեստի դպրոցը գրծում է, ունի մի շարք ձեղքբերումներ</w:t>
      </w:r>
      <w:r w:rsidR="002D6E45">
        <w:rPr>
          <w:rFonts w:ascii="GHEA Grapalat" w:hAnsi="GHEA Grapalat"/>
          <w:sz w:val="24"/>
          <w:szCs w:val="24"/>
        </w:rPr>
        <w:t>,</w:t>
      </w:r>
      <w:r w:rsidR="00E2650E" w:rsidRPr="002D6E45">
        <w:rPr>
          <w:rFonts w:ascii="GHEA Grapalat" w:hAnsi="GHEA Grapalat"/>
          <w:sz w:val="24"/>
          <w:szCs w:val="24"/>
        </w:rPr>
        <w:t xml:space="preserve"> նաև միջազգային հարթակներում:</w:t>
      </w:r>
      <w:r w:rsidRPr="002D6E45">
        <w:rPr>
          <w:rFonts w:ascii="GHEA Grapalat" w:hAnsi="GHEA Grapalat"/>
          <w:sz w:val="24"/>
          <w:szCs w:val="24"/>
        </w:rPr>
        <w:t xml:space="preserve"> Համայնքի բյուջեից մշակույթի և երիտասարդության  բնագավառում ծախսերի ծավալը կազմել է  </w:t>
      </w:r>
      <w:r w:rsidR="00074B21" w:rsidRPr="002D6E45">
        <w:rPr>
          <w:rFonts w:ascii="GHEA Grapalat" w:hAnsi="GHEA Grapalat"/>
          <w:sz w:val="24"/>
          <w:szCs w:val="24"/>
        </w:rPr>
        <w:t>35 914</w:t>
      </w:r>
      <w:r w:rsidR="002D6E45">
        <w:rPr>
          <w:rFonts w:ascii="GHEA Grapalat" w:hAnsi="GHEA Grapalat"/>
          <w:sz w:val="24"/>
          <w:szCs w:val="24"/>
        </w:rPr>
        <w:t>,</w:t>
      </w:r>
      <w:r w:rsidR="00074B21" w:rsidRPr="002D6E45">
        <w:rPr>
          <w:rFonts w:ascii="GHEA Grapalat" w:hAnsi="GHEA Grapalat"/>
          <w:sz w:val="24"/>
          <w:szCs w:val="24"/>
        </w:rPr>
        <w:t>7</w:t>
      </w:r>
      <w:r w:rsidR="00535D82" w:rsidRPr="002D6E45">
        <w:rPr>
          <w:rFonts w:ascii="GHEA Grapalat" w:hAnsi="GHEA Grapalat"/>
          <w:b/>
          <w:sz w:val="20"/>
          <w:szCs w:val="20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>հազար դրամ:</w:t>
      </w:r>
      <w:r w:rsidRPr="002D6E45">
        <w:rPr>
          <w:rFonts w:ascii="GHEA Grapalat" w:hAnsi="GHEA Grapalat"/>
          <w:b/>
          <w:sz w:val="20"/>
          <w:szCs w:val="20"/>
        </w:rPr>
        <w:t xml:space="preserve"> </w:t>
      </w:r>
    </w:p>
    <w:p w14:paraId="04AC5DE2" w14:textId="77777777" w:rsidR="00141BB9" w:rsidRPr="002D6E45" w:rsidRDefault="00141BB9" w:rsidP="00141BB9">
      <w:pPr>
        <w:ind w:firstLine="284"/>
        <w:contextualSpacing/>
        <w:jc w:val="both"/>
        <w:rPr>
          <w:rFonts w:ascii="GHEA Grapalat" w:hAnsi="GHEA Grapalat"/>
          <w:sz w:val="24"/>
          <w:szCs w:val="24"/>
        </w:rPr>
      </w:pPr>
    </w:p>
    <w:p w14:paraId="639A637E" w14:textId="77777777" w:rsidR="00141BB9" w:rsidRPr="002D6E45" w:rsidRDefault="00141BB9" w:rsidP="002D6E45">
      <w:pPr>
        <w:pStyle w:val="Heading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r w:rsidRPr="002D6E45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Առողջապահություն</w:t>
      </w:r>
    </w:p>
    <w:p w14:paraId="34E7C20C" w14:textId="4A22EE1E" w:rsidR="00141BB9" w:rsidRPr="001F0067" w:rsidRDefault="00BA698C" w:rsidP="001F0067">
      <w:pPr>
        <w:spacing w:line="360" w:lineRule="auto"/>
        <w:contextualSpacing/>
        <w:jc w:val="both"/>
        <w:rPr>
          <w:rFonts w:ascii="GHEA Grapalat" w:hAnsi="GHEA Grapalat"/>
          <w:b/>
          <w:sz w:val="20"/>
          <w:szCs w:val="20"/>
        </w:rPr>
      </w:pPr>
      <w:r w:rsidRPr="002D6E45">
        <w:rPr>
          <w:rFonts w:ascii="GHEA Grapalat" w:hAnsi="GHEA Grapalat"/>
          <w:sz w:val="24"/>
          <w:szCs w:val="24"/>
        </w:rPr>
        <w:t>2024</w:t>
      </w:r>
      <w:r w:rsidR="00074B21" w:rsidRPr="002D6E45">
        <w:rPr>
          <w:rFonts w:ascii="GHEA Grapalat" w:hAnsi="GHEA Grapalat"/>
          <w:sz w:val="24"/>
          <w:szCs w:val="24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 xml:space="preserve">թվականին սկսել են գործել </w:t>
      </w:r>
      <w:r w:rsidR="001F0067" w:rsidRPr="002D6E45">
        <w:rPr>
          <w:rFonts w:ascii="GHEA Grapalat" w:hAnsi="GHEA Grapalat"/>
          <w:sz w:val="24"/>
          <w:szCs w:val="24"/>
        </w:rPr>
        <w:t>«</w:t>
      </w:r>
      <w:r w:rsidR="00141BB9" w:rsidRPr="002D6E45">
        <w:rPr>
          <w:rFonts w:ascii="GHEA Grapalat" w:hAnsi="GHEA Grapalat"/>
          <w:sz w:val="24"/>
          <w:szCs w:val="24"/>
        </w:rPr>
        <w:t xml:space="preserve">«Անդրանիկ Պետրոսյանի անվան Բյուրեղավանի քաղաքային պոլիկլինիկա» ՓԲԸ-ում </w:t>
      </w:r>
      <w:r w:rsidR="00F85A8D" w:rsidRPr="002D6E45">
        <w:rPr>
          <w:rFonts w:ascii="GHEA Grapalat" w:hAnsi="GHEA Grapalat"/>
          <w:sz w:val="24"/>
          <w:szCs w:val="24"/>
        </w:rPr>
        <w:t>ՄԱԿ կայուն զարգացման նպատակների տեղայնացումը</w:t>
      </w:r>
      <w:r w:rsidR="001F0067" w:rsidRPr="002D6E45">
        <w:rPr>
          <w:rFonts w:ascii="GHEA Grapalat" w:hAnsi="GHEA Grapalat"/>
          <w:sz w:val="24"/>
          <w:szCs w:val="24"/>
        </w:rPr>
        <w:t>»</w:t>
      </w:r>
      <w:r w:rsidR="00F85A8D" w:rsidRPr="002D6E45">
        <w:rPr>
          <w:rFonts w:ascii="GHEA Grapalat" w:hAnsi="GHEA Grapalat"/>
          <w:sz w:val="24"/>
          <w:szCs w:val="24"/>
        </w:rPr>
        <w:t xml:space="preserve"> </w:t>
      </w:r>
      <w:r w:rsidR="006C6B87" w:rsidRPr="002D6E45">
        <w:rPr>
          <w:rFonts w:ascii="GHEA Grapalat" w:hAnsi="GHEA Grapalat"/>
          <w:sz w:val="24"/>
          <w:szCs w:val="24"/>
        </w:rPr>
        <w:t>դրամա</w:t>
      </w:r>
      <w:r w:rsidR="00345B38" w:rsidRPr="002D6E45">
        <w:rPr>
          <w:rFonts w:ascii="GHEA Grapalat" w:hAnsi="GHEA Grapalat"/>
          <w:sz w:val="24"/>
          <w:szCs w:val="24"/>
        </w:rPr>
        <w:t>շնորհային</w:t>
      </w:r>
      <w:r w:rsidR="00141BB9" w:rsidRPr="002D6E45">
        <w:rPr>
          <w:rFonts w:ascii="GHEA Grapalat" w:hAnsi="GHEA Grapalat"/>
          <w:sz w:val="24"/>
          <w:szCs w:val="24"/>
        </w:rPr>
        <w:t xml:space="preserve"> ծրագրով իրականացվ</w:t>
      </w:r>
      <w:r w:rsidRPr="002D6E45">
        <w:rPr>
          <w:rFonts w:ascii="GHEA Grapalat" w:hAnsi="GHEA Grapalat"/>
          <w:sz w:val="24"/>
          <w:szCs w:val="24"/>
        </w:rPr>
        <w:t>ած</w:t>
      </w:r>
      <w:r w:rsidR="00AF0E01" w:rsidRPr="002D6E45">
        <w:rPr>
          <w:rFonts w:ascii="GHEA Grapalat" w:hAnsi="GHEA Grapalat"/>
          <w:sz w:val="24"/>
          <w:szCs w:val="24"/>
        </w:rPr>
        <w:t xml:space="preserve"> «Անդրանիկ Պետրոսյանի անվան Բյուրեղավանի քաղաքային պոլիկլինիկա»  ՓԲԸ-ի </w:t>
      </w:r>
      <w:r w:rsidR="001F0067">
        <w:rPr>
          <w:rFonts w:ascii="GHEA Grapalat" w:hAnsi="GHEA Grapalat"/>
          <w:sz w:val="24"/>
          <w:szCs w:val="24"/>
        </w:rPr>
        <w:t xml:space="preserve"> </w:t>
      </w:r>
      <w:r w:rsidR="00345B38" w:rsidRPr="002D6E45">
        <w:rPr>
          <w:rFonts w:ascii="GHEA Grapalat" w:hAnsi="GHEA Grapalat"/>
          <w:sz w:val="24"/>
          <w:szCs w:val="24"/>
        </w:rPr>
        <w:t>ռենտգենոգրաֆ և գունավոր ուլտրաձայնային ստացիոնար սկաներ հետազոտական սարքավորումներ</w:t>
      </w:r>
      <w:r w:rsidRPr="002D6E45">
        <w:rPr>
          <w:rFonts w:ascii="GHEA Grapalat" w:hAnsi="GHEA Grapalat"/>
          <w:sz w:val="24"/>
          <w:szCs w:val="24"/>
        </w:rPr>
        <w:t>ը</w:t>
      </w:r>
      <w:r w:rsidR="001F0067">
        <w:rPr>
          <w:rFonts w:ascii="GHEA Grapalat" w:hAnsi="GHEA Grapalat"/>
          <w:sz w:val="24"/>
          <w:szCs w:val="24"/>
        </w:rPr>
        <w:t>։</w:t>
      </w:r>
      <w:r w:rsidRPr="002D6E45">
        <w:rPr>
          <w:rFonts w:ascii="GHEA Grapalat" w:hAnsi="GHEA Grapalat"/>
          <w:sz w:val="24"/>
          <w:szCs w:val="24"/>
        </w:rPr>
        <w:t xml:space="preserve"> </w:t>
      </w:r>
      <w:r w:rsidR="001F0067">
        <w:rPr>
          <w:rFonts w:ascii="GHEA Grapalat" w:hAnsi="GHEA Grapalat"/>
          <w:sz w:val="24"/>
          <w:szCs w:val="24"/>
        </w:rPr>
        <w:t>Հ</w:t>
      </w:r>
      <w:r w:rsidRPr="002D6E45">
        <w:rPr>
          <w:rFonts w:ascii="GHEA Grapalat" w:hAnsi="GHEA Grapalat"/>
          <w:sz w:val="24"/>
          <w:szCs w:val="24"/>
        </w:rPr>
        <w:t>ազարից ավել բուժառու օգտվել է մատուցվող ծառայությունից</w:t>
      </w:r>
      <w:r w:rsidR="00141BB9" w:rsidRPr="002D6E45">
        <w:rPr>
          <w:rFonts w:ascii="GHEA Grapalat" w:hAnsi="GHEA Grapalat"/>
          <w:sz w:val="24"/>
          <w:szCs w:val="24"/>
        </w:rPr>
        <w:t>: Պոլիկլինիկայի կողմից մատուցվող առողջության առաջնային պահպանման ծառայություններից օգտվում են Բյուրեղավան, Նուռնուս և Արզնի բնակավայրերի բնակչությունը: Առողջապահությունոլորտի ծրագրերը տարեկան կտրվածքով ամբողջությամբ  իրականացվել են ՏԱՊ-ով պլանավորված ցուցանիշներով</w:t>
      </w:r>
      <w:r w:rsidR="001F0067">
        <w:rPr>
          <w:rFonts w:ascii="GHEA Grapalat" w:hAnsi="GHEA Grapalat"/>
          <w:sz w:val="24"/>
          <w:szCs w:val="24"/>
        </w:rPr>
        <w:t>։</w:t>
      </w:r>
      <w:r w:rsidR="00074B21" w:rsidRPr="002D6E45">
        <w:rPr>
          <w:rFonts w:ascii="GHEA Grapalat" w:hAnsi="GHEA Grapalat"/>
          <w:sz w:val="24"/>
          <w:szCs w:val="24"/>
        </w:rPr>
        <w:t xml:space="preserve"> Համայնքի բյուջեից առողջապահության  բնագավառում ծախսերի ծավալը կազմել է  22 815</w:t>
      </w:r>
      <w:r w:rsidR="001F0067">
        <w:rPr>
          <w:rFonts w:ascii="GHEA Grapalat" w:hAnsi="GHEA Grapalat"/>
          <w:sz w:val="24"/>
          <w:szCs w:val="24"/>
        </w:rPr>
        <w:t>,</w:t>
      </w:r>
      <w:r w:rsidR="00074B21" w:rsidRPr="002D6E45">
        <w:rPr>
          <w:rFonts w:ascii="GHEA Grapalat" w:hAnsi="GHEA Grapalat"/>
          <w:sz w:val="24"/>
          <w:szCs w:val="24"/>
        </w:rPr>
        <w:t>0</w:t>
      </w:r>
      <w:r w:rsidR="00074B21" w:rsidRPr="002D6E45">
        <w:rPr>
          <w:rFonts w:ascii="GHEA Grapalat" w:hAnsi="GHEA Grapalat"/>
          <w:b/>
          <w:sz w:val="20"/>
          <w:szCs w:val="20"/>
        </w:rPr>
        <w:t xml:space="preserve"> </w:t>
      </w:r>
      <w:r w:rsidR="00074B21" w:rsidRPr="002D6E45">
        <w:rPr>
          <w:rFonts w:ascii="GHEA Grapalat" w:hAnsi="GHEA Grapalat"/>
          <w:sz w:val="24"/>
          <w:szCs w:val="24"/>
        </w:rPr>
        <w:t>հազար դրամ:</w:t>
      </w:r>
      <w:r w:rsidR="00074B21" w:rsidRPr="002D6E45">
        <w:rPr>
          <w:rFonts w:ascii="GHEA Grapalat" w:hAnsi="GHEA Grapalat"/>
          <w:b/>
          <w:sz w:val="20"/>
          <w:szCs w:val="20"/>
        </w:rPr>
        <w:t xml:space="preserve"> </w:t>
      </w:r>
    </w:p>
    <w:p w14:paraId="3A0C2811" w14:textId="77777777" w:rsidR="00141BB9" w:rsidRPr="002D6E45" w:rsidRDefault="00141BB9" w:rsidP="00141BB9">
      <w:pPr>
        <w:ind w:firstLine="284"/>
        <w:contextualSpacing/>
        <w:jc w:val="both"/>
        <w:rPr>
          <w:rFonts w:ascii="GHEA Grapalat" w:hAnsi="GHEA Grapalat"/>
          <w:sz w:val="24"/>
          <w:szCs w:val="24"/>
        </w:rPr>
      </w:pPr>
    </w:p>
    <w:p w14:paraId="7F69E89E" w14:textId="77777777" w:rsidR="00141BB9" w:rsidRPr="001F0067" w:rsidRDefault="00141BB9" w:rsidP="00141BB9">
      <w:pPr>
        <w:pStyle w:val="Heading2"/>
        <w:spacing w:after="120"/>
        <w:rPr>
          <w:rFonts w:ascii="GHEA Grapalat" w:hAnsi="GHEA Grapalat" w:cs="Arial"/>
          <w:b/>
          <w:i/>
          <w:iCs/>
          <w:color w:val="auto"/>
          <w:sz w:val="24"/>
          <w:szCs w:val="24"/>
        </w:rPr>
      </w:pPr>
      <w:bookmarkStart w:id="9" w:name="_Toc523731323"/>
      <w:r w:rsidRPr="001F0067">
        <w:rPr>
          <w:rFonts w:ascii="GHEA Grapalat" w:hAnsi="GHEA Grapalat" w:cs="Arial"/>
          <w:b/>
          <w:i/>
          <w:iCs/>
          <w:color w:val="auto"/>
          <w:sz w:val="24"/>
          <w:szCs w:val="24"/>
        </w:rPr>
        <w:t>Սոցիալական պաշտպանության ոլորտ</w:t>
      </w:r>
      <w:bookmarkEnd w:id="9"/>
    </w:p>
    <w:p w14:paraId="1EC5ED4A" w14:textId="77777777" w:rsidR="001F0067" w:rsidRDefault="00BA698C" w:rsidP="001F0067">
      <w:pPr>
        <w:pStyle w:val="Heading2"/>
        <w:spacing w:after="120" w:line="360" w:lineRule="auto"/>
        <w:jc w:val="both"/>
        <w:rPr>
          <w:rFonts w:ascii="GHEA Grapalat" w:eastAsiaTheme="minorHAnsi" w:hAnsi="GHEA Grapalat" w:cstheme="minorBidi"/>
          <w:color w:val="auto"/>
          <w:sz w:val="24"/>
          <w:szCs w:val="24"/>
        </w:rPr>
      </w:pPr>
      <w:r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 xml:space="preserve">  </w:t>
      </w:r>
      <w:r w:rsidR="00141BB9"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>202</w:t>
      </w:r>
      <w:r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>4</w:t>
      </w:r>
      <w:r w:rsidR="00141BB9"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 xml:space="preserve"> թվականի  ընթացքում համայնքապետարանի կողմից սոցիալական պաշտպանության ոլորտում կատարվել </w:t>
      </w:r>
      <w:r w:rsidR="00141BB9" w:rsidRPr="002D6E45">
        <w:rPr>
          <w:rFonts w:ascii="GHEA Grapalat" w:eastAsiaTheme="minorHAnsi" w:hAnsi="GHEA Grapalat" w:cstheme="minorBidi"/>
          <w:color w:val="000000" w:themeColor="text1"/>
          <w:sz w:val="24"/>
          <w:szCs w:val="24"/>
        </w:rPr>
        <w:t xml:space="preserve">է </w:t>
      </w:r>
      <w:r w:rsidR="00074B21" w:rsidRPr="001F0067">
        <w:rPr>
          <w:rFonts w:ascii="GHEA Grapalat" w:eastAsiaTheme="minorHAnsi" w:hAnsi="GHEA Grapalat" w:cstheme="minorBidi"/>
          <w:color w:val="auto"/>
          <w:sz w:val="24"/>
          <w:szCs w:val="24"/>
        </w:rPr>
        <w:t>4 814</w:t>
      </w:r>
      <w:r w:rsidR="001F0067">
        <w:rPr>
          <w:rFonts w:ascii="GHEA Grapalat" w:eastAsiaTheme="minorHAnsi" w:hAnsi="GHEA Grapalat" w:cstheme="minorBidi"/>
          <w:color w:val="auto"/>
          <w:sz w:val="24"/>
          <w:szCs w:val="24"/>
        </w:rPr>
        <w:t>,</w:t>
      </w:r>
      <w:r w:rsidR="00074B21" w:rsidRPr="001F0067">
        <w:rPr>
          <w:rFonts w:ascii="GHEA Grapalat" w:eastAsiaTheme="minorHAnsi" w:hAnsi="GHEA Grapalat" w:cstheme="minorBidi"/>
          <w:color w:val="auto"/>
          <w:sz w:val="24"/>
          <w:szCs w:val="24"/>
        </w:rPr>
        <w:t>0</w:t>
      </w:r>
      <w:r w:rsidR="00AF0E01" w:rsidRPr="001F0067">
        <w:rPr>
          <w:rFonts w:ascii="GHEA Grapalat" w:eastAsiaTheme="minorHAnsi" w:hAnsi="GHEA Grapalat" w:cstheme="minorBidi"/>
          <w:color w:val="auto"/>
          <w:sz w:val="24"/>
          <w:szCs w:val="24"/>
        </w:rPr>
        <w:t xml:space="preserve"> </w:t>
      </w:r>
      <w:r w:rsidR="00141BB9" w:rsidRPr="001F0067">
        <w:rPr>
          <w:rFonts w:ascii="GHEA Grapalat" w:eastAsiaTheme="minorHAnsi" w:hAnsi="GHEA Grapalat" w:cstheme="minorBidi"/>
          <w:color w:val="auto"/>
          <w:sz w:val="24"/>
          <w:szCs w:val="24"/>
        </w:rPr>
        <w:t>հ</w:t>
      </w:r>
      <w:r w:rsidR="00141BB9"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>ազար դրամի չափով ծախսեր։ Ամերիկյան Հայ օգնության ֆոնդի Հայաստանի մասնաճյուղի և համայնքի համագործակցության շնոր</w:t>
      </w:r>
      <w:r w:rsidR="001F0067">
        <w:rPr>
          <w:rFonts w:ascii="GHEA Grapalat" w:eastAsiaTheme="minorHAnsi" w:hAnsi="GHEA Grapalat" w:cstheme="minorBidi"/>
          <w:color w:val="auto"/>
          <w:sz w:val="24"/>
          <w:szCs w:val="24"/>
        </w:rPr>
        <w:t>հ</w:t>
      </w:r>
      <w:r w:rsidR="00141BB9"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>իվ Բյուրեղավան բնակավայրում գործում է բարեգործական ճաշարան, որի շահառու է հանդիսանում 150 անձ: Ոլորտում հիմնական շեշտը դրվել է բնակչության խոցելի խմբերին</w:t>
      </w:r>
      <w:r w:rsidR="001F0067">
        <w:rPr>
          <w:rFonts w:ascii="GHEA Grapalat" w:eastAsiaTheme="minorHAnsi" w:hAnsi="GHEA Grapalat" w:cstheme="minorBidi"/>
          <w:color w:val="auto"/>
          <w:sz w:val="24"/>
          <w:szCs w:val="24"/>
        </w:rPr>
        <w:t xml:space="preserve"> </w:t>
      </w:r>
      <w:r w:rsidR="00141BB9" w:rsidRPr="002D6E45">
        <w:rPr>
          <w:rFonts w:ascii="GHEA Grapalat" w:eastAsiaTheme="minorHAnsi" w:hAnsi="GHEA Grapalat" w:cstheme="minorBidi"/>
          <w:color w:val="auto"/>
          <w:sz w:val="24"/>
          <w:szCs w:val="24"/>
        </w:rPr>
        <w:t>օգնությունների տրամադրման վրա:</w:t>
      </w:r>
    </w:p>
    <w:p w14:paraId="39E79A0A" w14:textId="2A2CEBC1" w:rsidR="00141BB9" w:rsidRPr="001F0067" w:rsidRDefault="001F0067" w:rsidP="001F0067">
      <w:pPr>
        <w:pStyle w:val="Heading2"/>
        <w:spacing w:after="120" w:line="360" w:lineRule="auto"/>
        <w:jc w:val="both"/>
        <w:rPr>
          <w:rFonts w:ascii="GHEA Grapalat" w:eastAsiaTheme="minorHAnsi" w:hAnsi="GHEA Grapalat" w:cstheme="minorBidi"/>
          <w:color w:val="auto"/>
          <w:sz w:val="24"/>
          <w:szCs w:val="24"/>
        </w:rPr>
      </w:pPr>
      <w:r>
        <w:rPr>
          <w:rFonts w:ascii="GHEA Grapalat" w:eastAsiaTheme="minorHAnsi" w:hAnsi="GHEA Grapalat" w:cstheme="minorBidi"/>
          <w:color w:val="auto"/>
          <w:sz w:val="24"/>
          <w:szCs w:val="24"/>
        </w:rPr>
        <w:br/>
      </w:r>
      <w:bookmarkStart w:id="10" w:name="_Toc523731325"/>
      <w:r w:rsidR="00141BB9" w:rsidRPr="002D6E45">
        <w:rPr>
          <w:rFonts w:ascii="GHEA Grapalat" w:hAnsi="GHEA Grapalat" w:cs="Arial"/>
          <w:b/>
          <w:color w:val="auto"/>
          <w:sz w:val="24"/>
          <w:szCs w:val="24"/>
        </w:rPr>
        <w:t>Շրջակա միջավայրի պահպանության ոլորտ</w:t>
      </w:r>
      <w:bookmarkEnd w:id="10"/>
    </w:p>
    <w:p w14:paraId="11C60DDA" w14:textId="3C7B6776" w:rsidR="00141BB9" w:rsidRPr="001F0067" w:rsidRDefault="00141BB9" w:rsidP="001F0067">
      <w:pPr>
        <w:spacing w:line="360" w:lineRule="auto"/>
        <w:ind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2D6E45">
        <w:rPr>
          <w:rFonts w:ascii="GHEA Grapalat" w:hAnsi="GHEA Grapalat"/>
          <w:sz w:val="24"/>
          <w:szCs w:val="24"/>
        </w:rPr>
        <w:t>202</w:t>
      </w:r>
      <w:r w:rsidR="00BA698C" w:rsidRPr="002D6E45">
        <w:rPr>
          <w:rFonts w:ascii="GHEA Grapalat" w:hAnsi="GHEA Grapalat"/>
          <w:sz w:val="24"/>
          <w:szCs w:val="24"/>
        </w:rPr>
        <w:t>4</w:t>
      </w:r>
      <w:r w:rsidRPr="002D6E45">
        <w:rPr>
          <w:rFonts w:ascii="GHEA Grapalat" w:hAnsi="GHEA Grapalat"/>
          <w:sz w:val="24"/>
          <w:szCs w:val="24"/>
        </w:rPr>
        <w:t xml:space="preserve">թ. ՏԱՊ-ին համապատասխան, համայնքի բոլոր բնակավայրերում ապահովվել են սանիտարահիգիենիկ բավարար պայմաններ, փողոցները մաքուր են, այգիներն ու պուրակները՝ խնամված։ Համայնքում աղբահանության աշխատանքներն առավել արդյունավետ կատարելու նպատակով վերանայվել է աղբահանության գրաֆիկը, Բյուրեղավան համայնքում </w:t>
      </w:r>
      <w:r w:rsidRPr="002D6E45">
        <w:rPr>
          <w:rFonts w:ascii="GHEA Grapalat" w:hAnsi="GHEA Grapalat"/>
          <w:sz w:val="24"/>
          <w:szCs w:val="24"/>
        </w:rPr>
        <w:lastRenderedPageBreak/>
        <w:t xml:space="preserve">իրականացվել են կանոնավոր աղբահանության աշխատանքներ։ Այս ոլորտում համայնքի բյուջեից ծախսվել է </w:t>
      </w:r>
      <w:r w:rsidR="00074B21" w:rsidRPr="002D6E45">
        <w:rPr>
          <w:rFonts w:ascii="GHEA Grapalat" w:hAnsi="GHEA Grapalat"/>
          <w:sz w:val="24"/>
          <w:szCs w:val="24"/>
        </w:rPr>
        <w:t>184 932</w:t>
      </w:r>
      <w:r w:rsidR="001F0067">
        <w:rPr>
          <w:rFonts w:ascii="GHEA Grapalat" w:hAnsi="GHEA Grapalat"/>
          <w:sz w:val="24"/>
          <w:szCs w:val="24"/>
        </w:rPr>
        <w:t>,</w:t>
      </w:r>
      <w:r w:rsidR="00074B21" w:rsidRPr="002D6E45">
        <w:rPr>
          <w:rFonts w:ascii="GHEA Grapalat" w:hAnsi="GHEA Grapalat"/>
          <w:sz w:val="24"/>
          <w:szCs w:val="24"/>
        </w:rPr>
        <w:t>2</w:t>
      </w:r>
      <w:r w:rsidRPr="002D6E45">
        <w:rPr>
          <w:rFonts w:ascii="GHEA Grapalat" w:hAnsi="GHEA Grapalat"/>
          <w:sz w:val="24"/>
          <w:szCs w:val="24"/>
        </w:rPr>
        <w:t xml:space="preserve"> </w:t>
      </w:r>
      <w:r w:rsidRPr="002D6E45">
        <w:rPr>
          <w:rFonts w:ascii="GHEA Grapalat" w:hAnsi="GHEA Grapalat"/>
          <w:b/>
          <w:sz w:val="20"/>
          <w:szCs w:val="20"/>
        </w:rPr>
        <w:t xml:space="preserve"> </w:t>
      </w:r>
      <w:r w:rsidRPr="002D6E45">
        <w:rPr>
          <w:rFonts w:ascii="GHEA Grapalat" w:hAnsi="GHEA Grapalat"/>
          <w:sz w:val="24"/>
          <w:szCs w:val="24"/>
        </w:rPr>
        <w:t>հազար դրամ:</w:t>
      </w:r>
      <w:bookmarkStart w:id="11" w:name="_Toc523731327"/>
    </w:p>
    <w:p w14:paraId="760E2A40" w14:textId="1C2EBC38" w:rsidR="00141BB9" w:rsidRPr="00210624" w:rsidRDefault="00141BB9" w:rsidP="008800F3">
      <w:pPr>
        <w:pStyle w:val="Heading1"/>
        <w:spacing w:after="240"/>
        <w:jc w:val="center"/>
        <w:rPr>
          <w:rFonts w:ascii="Sylfaen" w:hAnsi="Sylfaen" w:cs="Arial"/>
          <w:b/>
          <w:color w:val="auto"/>
          <w:sz w:val="28"/>
          <w:szCs w:val="28"/>
        </w:rPr>
      </w:pPr>
      <w:r w:rsidRPr="00210624">
        <w:rPr>
          <w:rFonts w:ascii="Sylfaen" w:hAnsi="Sylfaen" w:cs="Arial"/>
          <w:b/>
          <w:color w:val="auto"/>
          <w:sz w:val="28"/>
          <w:szCs w:val="28"/>
        </w:rPr>
        <w:t>Եզրակացություն</w:t>
      </w:r>
      <w:bookmarkEnd w:id="11"/>
    </w:p>
    <w:p w14:paraId="1877D316" w14:textId="7FB4700B" w:rsidR="00141BB9" w:rsidRPr="001F0067" w:rsidRDefault="00141BB9" w:rsidP="001F0067">
      <w:pPr>
        <w:spacing w:line="360" w:lineRule="auto"/>
        <w:ind w:firstLine="360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1F0067">
        <w:rPr>
          <w:rFonts w:ascii="GHEA Grapalat" w:hAnsi="GHEA Grapalat"/>
          <w:sz w:val="24"/>
          <w:szCs w:val="24"/>
        </w:rPr>
        <w:t>Համայնքի ՏԱՊ-ի մոնիթորինգի պլանի կատարումը դիտարկելիս, կարելի է տեսնել, որ համայնքի 202</w:t>
      </w:r>
      <w:r w:rsidR="00BA698C" w:rsidRPr="001F0067">
        <w:rPr>
          <w:rFonts w:ascii="GHEA Grapalat" w:hAnsi="GHEA Grapalat"/>
          <w:sz w:val="24"/>
          <w:szCs w:val="24"/>
        </w:rPr>
        <w:t>4</w:t>
      </w:r>
      <w:r w:rsidRPr="001F0067">
        <w:rPr>
          <w:rFonts w:ascii="GHEA Grapalat" w:hAnsi="GHEA Grapalat"/>
          <w:sz w:val="24"/>
          <w:szCs w:val="24"/>
        </w:rPr>
        <w:t xml:space="preserve"> թվականի ՏԱՊ-ով սահմանված ծրագրերը 202</w:t>
      </w:r>
      <w:r w:rsidR="00BA698C" w:rsidRPr="001F0067">
        <w:rPr>
          <w:rFonts w:ascii="GHEA Grapalat" w:hAnsi="GHEA Grapalat"/>
          <w:sz w:val="24"/>
          <w:szCs w:val="24"/>
        </w:rPr>
        <w:t>4</w:t>
      </w:r>
      <w:r w:rsidRPr="001F0067">
        <w:rPr>
          <w:rFonts w:ascii="GHEA Grapalat" w:hAnsi="GHEA Grapalat"/>
          <w:sz w:val="24"/>
          <w:szCs w:val="24"/>
        </w:rPr>
        <w:t xml:space="preserve"> թվականի ընթացքում </w:t>
      </w:r>
      <w:r w:rsidR="00BA698C" w:rsidRPr="001F0067">
        <w:rPr>
          <w:rFonts w:ascii="GHEA Grapalat" w:hAnsi="GHEA Grapalat"/>
          <w:sz w:val="24"/>
          <w:szCs w:val="24"/>
        </w:rPr>
        <w:t xml:space="preserve">հիմնականում </w:t>
      </w:r>
      <w:r w:rsidRPr="001F0067">
        <w:rPr>
          <w:rFonts w:ascii="GHEA Grapalat" w:hAnsi="GHEA Grapalat"/>
          <w:sz w:val="24"/>
          <w:szCs w:val="24"/>
        </w:rPr>
        <w:t>իրականացվել են։ Ծրագրերի իրականացման ընթացքը և ստացված արդյունքները դիտարկելիս, հստակ երևում է, որ համայնքում ծրագրերի իրականացման համար նախատեսված միջոցները ծախսվել են  սահմանված նպատակներին համապատասխան</w:t>
      </w:r>
      <w:r w:rsidR="00BA698C" w:rsidRPr="001F0067">
        <w:rPr>
          <w:rFonts w:ascii="GHEA Grapalat" w:hAnsi="GHEA Grapalat"/>
          <w:sz w:val="24"/>
          <w:szCs w:val="24"/>
        </w:rPr>
        <w:t>:</w:t>
      </w:r>
      <w:r w:rsidRPr="001F0067">
        <w:rPr>
          <w:rFonts w:ascii="GHEA Grapalat" w:hAnsi="GHEA Grapalat"/>
          <w:sz w:val="24"/>
          <w:szCs w:val="24"/>
        </w:rPr>
        <w:t xml:space="preserve">  </w:t>
      </w:r>
    </w:p>
    <w:p w14:paraId="6BA983FC" w14:textId="61DEEB82" w:rsidR="00141BB9" w:rsidRPr="001F0067" w:rsidRDefault="00141BB9" w:rsidP="001F0067">
      <w:pPr>
        <w:spacing w:before="120" w:after="120" w:line="360" w:lineRule="auto"/>
        <w:ind w:firstLine="357"/>
        <w:jc w:val="both"/>
        <w:rPr>
          <w:rFonts w:ascii="GHEA Grapalat" w:hAnsi="GHEA Grapalat"/>
          <w:sz w:val="24"/>
          <w:szCs w:val="24"/>
        </w:rPr>
      </w:pPr>
      <w:r w:rsidRPr="001F0067">
        <w:rPr>
          <w:rFonts w:ascii="GHEA Grapalat" w:hAnsi="GHEA Grapalat"/>
          <w:sz w:val="24"/>
          <w:szCs w:val="24"/>
        </w:rPr>
        <w:t>Հիմնվելով սույն հաշվետվությունում կատարված վերլուծության արդյունքների և եզրակացությունների վրա՝ հիմնական առաջարկությունները հետևյալներն են՝</w:t>
      </w:r>
    </w:p>
    <w:p w14:paraId="6E5BA084" w14:textId="77777777" w:rsidR="00141BB9" w:rsidRPr="001F0067" w:rsidRDefault="00141BB9" w:rsidP="001F0067">
      <w:pPr>
        <w:pStyle w:val="ListParagraph"/>
        <w:numPr>
          <w:ilvl w:val="0"/>
          <w:numId w:val="2"/>
        </w:numPr>
        <w:spacing w:before="120" w:after="60" w:line="360" w:lineRule="auto"/>
        <w:jc w:val="both"/>
        <w:rPr>
          <w:rFonts w:ascii="GHEA Grapalat" w:hAnsi="GHEA Grapalat"/>
          <w:sz w:val="24"/>
          <w:szCs w:val="24"/>
        </w:rPr>
      </w:pPr>
      <w:r w:rsidRPr="001F0067">
        <w:rPr>
          <w:rFonts w:ascii="GHEA Grapalat" w:hAnsi="GHEA Grapalat"/>
          <w:sz w:val="24"/>
          <w:szCs w:val="24"/>
        </w:rPr>
        <w:t>Շարունակական աշխատանքներ իրականացնել համայնքում ինչպես մասնավոր հատվածի, այնպես էլ տարբեր դոնոր կազմակերպությունների կողմից միջոցներ ներգրավելու ուղղությամբ:</w:t>
      </w:r>
    </w:p>
    <w:p w14:paraId="151422B9" w14:textId="5549E133" w:rsidR="001F0067" w:rsidRDefault="00141BB9" w:rsidP="001F0067">
      <w:pPr>
        <w:pStyle w:val="ListParagraph"/>
        <w:numPr>
          <w:ilvl w:val="0"/>
          <w:numId w:val="2"/>
        </w:numPr>
        <w:spacing w:before="120" w:after="60" w:line="360" w:lineRule="auto"/>
        <w:jc w:val="both"/>
        <w:rPr>
          <w:rFonts w:ascii="GHEA Grapalat" w:hAnsi="GHEA Grapalat"/>
          <w:sz w:val="24"/>
          <w:szCs w:val="24"/>
        </w:rPr>
      </w:pPr>
      <w:r w:rsidRPr="001F0067">
        <w:rPr>
          <w:rFonts w:ascii="GHEA Grapalat" w:hAnsi="GHEA Grapalat"/>
          <w:sz w:val="24"/>
          <w:szCs w:val="24"/>
        </w:rPr>
        <w:t>Բնակչության հետ տանել ակտիվ բացատրական աշխատանքներ հարկերի հավաքագրման անհրաժեշտության և համայնքում իրականացվող ծրագրերի իրազեկման ուղղությամբ:</w:t>
      </w:r>
    </w:p>
    <w:p w14:paraId="0E5147A8" w14:textId="5F36C19C" w:rsidR="001F0067" w:rsidRDefault="001F0067" w:rsidP="001F0067">
      <w:pPr>
        <w:pStyle w:val="ListParagraph"/>
        <w:spacing w:before="120" w:after="60" w:line="360" w:lineRule="auto"/>
        <w:ind w:left="1287"/>
        <w:jc w:val="both"/>
        <w:rPr>
          <w:rFonts w:ascii="GHEA Grapalat" w:hAnsi="GHEA Grapalat"/>
          <w:sz w:val="24"/>
          <w:szCs w:val="24"/>
        </w:rPr>
      </w:pPr>
    </w:p>
    <w:p w14:paraId="52AE65BF" w14:textId="77777777" w:rsidR="001F0067" w:rsidRPr="001F0067" w:rsidRDefault="001F0067" w:rsidP="001F0067">
      <w:pPr>
        <w:pStyle w:val="ListParagraph"/>
        <w:spacing w:before="120" w:after="60" w:line="360" w:lineRule="auto"/>
        <w:ind w:left="1287"/>
        <w:jc w:val="both"/>
        <w:rPr>
          <w:rFonts w:ascii="GHEA Grapalat" w:hAnsi="GHEA Grapalat"/>
          <w:sz w:val="24"/>
          <w:szCs w:val="24"/>
        </w:rPr>
      </w:pPr>
    </w:p>
    <w:p w14:paraId="45C22ABA" w14:textId="1C6D3AFA" w:rsidR="005421FC" w:rsidRPr="001F0067" w:rsidRDefault="001F0067" w:rsidP="001F0067">
      <w:pPr>
        <w:pStyle w:val="Heading1"/>
        <w:numPr>
          <w:ilvl w:val="0"/>
          <w:numId w:val="3"/>
        </w:numPr>
        <w:spacing w:before="0" w:line="20" w:lineRule="atLeast"/>
        <w:ind w:left="360"/>
        <w:contextualSpacing/>
        <w:jc w:val="both"/>
        <w:rPr>
          <w:rFonts w:ascii="GHEA Grapalat" w:hAnsi="GHEA Grapalat" w:cs="Arial"/>
          <w:b/>
          <w:color w:val="auto"/>
          <w:sz w:val="24"/>
          <w:szCs w:val="24"/>
        </w:rPr>
      </w:pPr>
      <w:r w:rsidRPr="001F0067">
        <w:rPr>
          <w:rFonts w:ascii="GHEA Grapalat" w:hAnsi="GHEA Grapalat" w:cs="Arial"/>
          <w:b/>
          <w:color w:val="auto"/>
          <w:sz w:val="24"/>
          <w:szCs w:val="24"/>
        </w:rPr>
        <w:t xml:space="preserve">ՀԱՄԱՅՆՔԻ ՏԱՊ-Ի ՄՈՆԻԹՈՐԻՆԳԻ </w:t>
      </w:r>
      <w:r>
        <w:rPr>
          <w:rFonts w:ascii="GHEA Grapalat" w:hAnsi="GHEA Grapalat" w:cs="Arial"/>
          <w:b/>
          <w:color w:val="auto"/>
          <w:sz w:val="24"/>
          <w:szCs w:val="24"/>
        </w:rPr>
        <w:t xml:space="preserve">ԵՎ </w:t>
      </w:r>
      <w:r w:rsidRPr="001F0067">
        <w:rPr>
          <w:rFonts w:ascii="GHEA Grapalat" w:hAnsi="GHEA Grapalat" w:cs="Arial"/>
          <w:b/>
          <w:color w:val="auto"/>
          <w:sz w:val="24"/>
          <w:szCs w:val="24"/>
        </w:rPr>
        <w:t>ԳՆԱՀԱՏՄԱՆ ՊԼԱՆԸ</w:t>
      </w:r>
    </w:p>
    <w:p w14:paraId="20E69C7C" w14:textId="77777777" w:rsidR="001F0067" w:rsidRDefault="001F0067" w:rsidP="001F0067">
      <w:pPr>
        <w:spacing w:after="0" w:line="20" w:lineRule="atLeast"/>
        <w:jc w:val="both"/>
        <w:rPr>
          <w:rFonts w:ascii="GHEA Grapalat" w:hAnsi="GHEA Grapalat"/>
          <w:b/>
        </w:rPr>
      </w:pPr>
    </w:p>
    <w:p w14:paraId="768B3711" w14:textId="6818F7C8" w:rsidR="005421FC" w:rsidRPr="001F0067" w:rsidRDefault="005421FC" w:rsidP="001F0067">
      <w:pPr>
        <w:spacing w:after="0" w:line="20" w:lineRule="atLeast"/>
        <w:jc w:val="both"/>
        <w:rPr>
          <w:rFonts w:ascii="GHEA Grapalat" w:hAnsi="GHEA Grapalat"/>
          <w:b/>
        </w:rPr>
      </w:pPr>
      <w:r w:rsidRPr="001F0067">
        <w:rPr>
          <w:rFonts w:ascii="GHEA Grapalat" w:hAnsi="GHEA Grapalat"/>
          <w:b/>
        </w:rPr>
        <w:t xml:space="preserve"> Համայնքի 2024թ. ՏԱՊ-ում ներառված ծրագրի արդյունքային ցուցանիշների մոնիթորինգի և գնահատման վերաբերյալ տեղեկատվության ներկայացումը</w:t>
      </w:r>
    </w:p>
    <w:p w14:paraId="55CC7F82" w14:textId="77777777" w:rsidR="005421FC" w:rsidRDefault="005421FC" w:rsidP="005421FC">
      <w:pPr>
        <w:spacing w:after="0" w:line="20" w:lineRule="atLeast"/>
        <w:jc w:val="both"/>
        <w:rPr>
          <w:rFonts w:ascii="Sylfaen" w:hAnsi="Sylfaen"/>
          <w:color w:val="FF0000"/>
          <w:sz w:val="20"/>
          <w:szCs w:val="20"/>
        </w:rPr>
      </w:pPr>
    </w:p>
    <w:tbl>
      <w:tblPr>
        <w:tblStyle w:val="TableGrid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392"/>
        <w:gridCol w:w="1277"/>
        <w:gridCol w:w="1135"/>
        <w:gridCol w:w="1135"/>
        <w:gridCol w:w="1985"/>
      </w:tblGrid>
      <w:tr w:rsidR="005421FC" w14:paraId="5EE0C641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4493A4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5421FC" w14:paraId="7A07268C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2296FC" w14:textId="77777777" w:rsidR="005421FC" w:rsidRDefault="005421FC">
            <w:pPr>
              <w:spacing w:line="20" w:lineRule="atLeast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5421FC" w14:paraId="67BCAAB0" w14:textId="77777777" w:rsidTr="005421FC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F5EC35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79C663" w14:textId="6CFFA652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5421FC" w14:paraId="5FB8A03B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ED235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3718EA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67B8D6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CEC098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371FF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BD32ED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4CC93D72" w14:textId="77777777" w:rsidTr="005421F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8E7E52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F9D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Համայնքի աշխատակազմի աշխատողներ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27D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1A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0CE407B5" w14:textId="3A4C1892" w:rsidR="00E63F26" w:rsidRPr="00E63F26" w:rsidRDefault="00E63F26" w:rsidP="00E63F2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AA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D55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3BA08AA" w14:textId="77777777" w:rsidTr="001F0067">
        <w:trPr>
          <w:trHeight w:val="11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472105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9827" w14:textId="77777777" w:rsidR="005421FC" w:rsidRDefault="005421FC">
            <w:pPr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ՏԻՄ</w:t>
            </w:r>
            <w:r>
              <w:rPr>
                <w:rFonts w:ascii="Sylfaen" w:hAnsi="Sylfaen"/>
                <w:sz w:val="20"/>
                <w:szCs w:val="20"/>
              </w:rPr>
              <w:t xml:space="preserve">-երի, աշխատակազմի գործունեության վերաբերյալ </w:t>
            </w:r>
            <w:r>
              <w:rPr>
                <w:rFonts w:ascii="Sylfaen" w:hAnsi="Sylfaen"/>
                <w:sz w:val="20"/>
                <w:szCs w:val="20"/>
              </w:rPr>
              <w:lastRenderedPageBreak/>
              <w:t>բնակիչների կողմից ստացվող դիմում-բողոքների թվի նվազում (%-ով)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FA1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2498" w14:textId="33404854" w:rsidR="00E63F26" w:rsidRPr="001F0067" w:rsidRDefault="00E63F26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F006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0F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93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57CD2F26" w14:textId="77777777" w:rsidTr="001F006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EB41BD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E3A6" w14:textId="77777777" w:rsidR="005421FC" w:rsidRDefault="005421FC">
            <w:pPr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Անշարժ</w:t>
            </w:r>
            <w:r>
              <w:rPr>
                <w:rFonts w:ascii="Sylfaen" w:hAnsi="Sylfaen"/>
                <w:sz w:val="20"/>
                <w:szCs w:val="20"/>
              </w:rPr>
              <w:t xml:space="preserve"> գույքի հարկի բազայում առկա անճշտությունների նվազեցում,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380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9E37" w14:textId="0B8317EA" w:rsidR="00E63F26" w:rsidRPr="001F0067" w:rsidRDefault="00E63F26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F006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1D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2F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046109B2" w14:textId="77777777" w:rsidTr="001F006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96A815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2152" w14:textId="77777777" w:rsidR="005421FC" w:rsidRDefault="005421FC">
            <w:pPr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0BA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B65E" w14:textId="59C79A7A" w:rsidR="00E63F26" w:rsidRPr="001F0067" w:rsidRDefault="00E63F26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F006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6E7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E0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05FB62BD" w14:textId="77777777" w:rsidTr="001F006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BDA225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2CED" w14:textId="77777777" w:rsidR="005421FC" w:rsidRDefault="005421FC">
            <w:pPr>
              <w:ind w:right="-6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Բնակչությանը մատուցվող հանրային ծառայությունների որակը`  </w:t>
            </w:r>
            <w:r>
              <w:rPr>
                <w:rFonts w:ascii="Helvetica" w:hAnsi="Helvetica" w:cs="Helvetica"/>
                <w:shd w:val="clear" w:color="auto" w:fill="FFFFFF"/>
              </w:rPr>
              <w:t> </w:t>
            </w:r>
            <w:r>
              <w:rPr>
                <w:rFonts w:ascii="Sylfaen" w:hAnsi="Sylfae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3E83" w14:textId="77777777" w:rsidR="005421FC" w:rsidRDefault="005421FC">
            <w:pPr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0D31" w14:textId="61D76541" w:rsidR="00E63F26" w:rsidRPr="00E63F26" w:rsidRDefault="00E63F26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F65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D31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5703CA7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07902E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04A5" w14:textId="2A9D9BB9" w:rsidR="005421FC" w:rsidRPr="00E63F26" w:rsidRDefault="00E63F26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  <w:r w:rsidRPr="00E63F26">
              <w:rPr>
                <w:rFonts w:ascii="Sylfaen" w:hAnsi="Sylfaen"/>
                <w:sz w:val="24"/>
                <w:szCs w:val="24"/>
              </w:rPr>
              <w:t>157 206</w:t>
            </w:r>
            <w:r w:rsidR="001F0067">
              <w:rPr>
                <w:rFonts w:ascii="Sylfaen" w:hAnsi="Sylfaen"/>
                <w:sz w:val="24"/>
                <w:szCs w:val="24"/>
              </w:rPr>
              <w:t>,</w:t>
            </w:r>
            <w:r w:rsidRPr="00E63F26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F91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EA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3E5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3AC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</w:tr>
    </w:tbl>
    <w:p w14:paraId="1DD3CF80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70D423E2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tbl>
      <w:tblPr>
        <w:tblStyle w:val="TableGrid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392"/>
        <w:gridCol w:w="1277"/>
        <w:gridCol w:w="1135"/>
        <w:gridCol w:w="1135"/>
        <w:gridCol w:w="1985"/>
      </w:tblGrid>
      <w:tr w:rsidR="005421FC" w14:paraId="3D35543A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7178D6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</w:p>
        </w:tc>
      </w:tr>
      <w:tr w:rsidR="005421FC" w14:paraId="3E5372F7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ED0E89" w14:textId="77777777" w:rsidR="005421FC" w:rsidRDefault="005421FC">
            <w:pPr>
              <w:spacing w:line="20" w:lineRule="atLeast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 Արտակարգ իրավիճակներից բնակչության պաշտպանություն և քաղաքացիական պաշտպանության կազմակերպում</w:t>
            </w:r>
          </w:p>
        </w:tc>
      </w:tr>
      <w:tr w:rsidR="005421FC" w14:paraId="5C590513" w14:textId="77777777" w:rsidTr="005421FC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26E355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01FD22" w14:textId="0FD63A4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5421FC" w14:paraId="27C25FC0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24905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BC1CBF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BAC0B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7EE06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D72A4C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2295C3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:rsidRPr="005421FC" w14:paraId="10F8C561" w14:textId="77777777" w:rsidTr="005421F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E01912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BCF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Քաղաքացիական պաշտպանության հանար նախատեսված  թաքստոցներ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A852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6C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51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DA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:rsidRPr="005421FC" w14:paraId="7EB5AB5D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B8D38F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ED10" w14:textId="77777777" w:rsidR="005421FC" w:rsidRDefault="005421FC">
            <w:pPr>
              <w:ind w:right="-69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Ունենալ քաղաքացիական պաշտպանության հանար նախատեսված լավ վիճակում գտնվող թաքստոցներ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7008" w14:textId="09479B37" w:rsidR="005421FC" w:rsidRPr="003725E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A810" w14:textId="238849B0" w:rsidR="005421FC" w:rsidRDefault="00ED3D21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1F0067">
              <w:rPr>
                <w:rFonts w:ascii="Sylfaen" w:hAnsi="Sylfaen"/>
                <w:sz w:val="20"/>
                <w:szCs w:val="20"/>
              </w:rPr>
              <w:t>Առկա</w:t>
            </w:r>
            <w:r w:rsidR="001F0067">
              <w:rPr>
                <w:rFonts w:ascii="Sylfaen" w:hAnsi="Sylfaen"/>
                <w:sz w:val="20"/>
                <w:szCs w:val="20"/>
              </w:rPr>
              <w:t xml:space="preserve"> են</w:t>
            </w:r>
            <w:r w:rsidRPr="001F0067">
              <w:rPr>
                <w:rFonts w:ascii="Sylfaen" w:hAnsi="Sylfaen"/>
                <w:sz w:val="20"/>
                <w:szCs w:val="20"/>
              </w:rPr>
              <w:t xml:space="preserve"> մաքուր ժամանակավոր թաքստոցներ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0C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980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FA3BCC0" w14:textId="77777777" w:rsidTr="001F006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A7C0DC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D3BA" w14:textId="77777777" w:rsidR="005421FC" w:rsidRDefault="005421FC">
            <w:pPr>
              <w:tabs>
                <w:tab w:val="left" w:pos="241"/>
              </w:tabs>
              <w:spacing w:line="20" w:lineRule="atLeast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Ծրագրի իրականացման ժամկետը –  1 տարի</w:t>
            </w:r>
          </w:p>
          <w:p w14:paraId="73AC5C23" w14:textId="77777777" w:rsidR="005421FC" w:rsidRDefault="005421FC">
            <w:pPr>
              <w:ind w:right="-69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953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309F" w14:textId="4266E645" w:rsidR="00ED3D21" w:rsidRPr="00ED3D21" w:rsidRDefault="00ED3D21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9F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B94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44EB839F" w14:textId="77777777" w:rsidTr="001F006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8CD136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FF0D" w14:textId="77777777" w:rsidR="005421FC" w:rsidRDefault="005421FC">
            <w:pPr>
              <w:ind w:right="-69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Բարելավված քաղաքացիական պաշտպանության կազմակերպման համար նախատեսված թաքստոցների վիճակը: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67EB" w14:textId="77777777" w:rsidR="005421FC" w:rsidRDefault="005421FC">
            <w:pPr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862D" w14:textId="10185498" w:rsidR="005421FC" w:rsidRPr="00ED3D21" w:rsidRDefault="00ED3D21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4417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F4B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673E85B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A2554DD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DE11" w14:textId="77777777" w:rsidR="005421FC" w:rsidRDefault="005421FC" w:rsidP="00ED3D21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DE9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57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4647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CC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</w:tr>
    </w:tbl>
    <w:p w14:paraId="77A5A367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287A9709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82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4"/>
        <w:gridCol w:w="2837"/>
        <w:gridCol w:w="1277"/>
        <w:gridCol w:w="1010"/>
        <w:gridCol w:w="835"/>
        <w:gridCol w:w="2007"/>
      </w:tblGrid>
      <w:tr w:rsidR="005421FC" w:rsidRPr="005421FC" w14:paraId="7D929953" w14:textId="77777777" w:rsidTr="001F0067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010E6A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Ոլորտ 4. Քաղաքաշինություն և կոմունալ տնտեսություն</w:t>
            </w:r>
          </w:p>
        </w:tc>
      </w:tr>
      <w:tr w:rsidR="005421FC" w14:paraId="3F53ED68" w14:textId="77777777" w:rsidTr="001F0067">
        <w:trPr>
          <w:cantSplit/>
          <w:trHeight w:val="57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10F46B" w14:textId="77777777" w:rsidR="005421FC" w:rsidRDefault="005421FC">
            <w:pPr>
              <w:spacing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bCs/>
                <w:sz w:val="20"/>
                <w:szCs w:val="20"/>
              </w:rPr>
              <w:t>Բյուրեղավան բնակավայրի մարզադպրոցի կառուցումը</w:t>
            </w:r>
          </w:p>
          <w:p w14:paraId="317DB9F6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421FC" w14:paraId="03CE43E2" w14:textId="77777777" w:rsidTr="001F0067"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C77CD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D0DC1BD" w14:textId="47E03089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14F30BAD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0EEEE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EEBC9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FC52BE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31B78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5A668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1BEA2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5809DF9A" w14:textId="77777777" w:rsidTr="001F0067">
        <w:trPr>
          <w:trHeight w:val="55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13AB16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5085" w14:textId="77777777" w:rsidR="005421FC" w:rsidRDefault="005421FC">
            <w:pPr>
              <w:spacing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Բյուրեղավան բնակավայրի մարզադպրոցի կառուցման համար կազմված նախագծանախահաշվային փաստաթղթեր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DCE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600E" w14:textId="72A518F0" w:rsidR="00B74C9F" w:rsidRPr="00B233AF" w:rsidRDefault="00B74C9F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B233AF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B6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129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10E20EBE" w14:textId="77777777" w:rsidTr="001F0067">
        <w:trPr>
          <w:trHeight w:val="65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D3E925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EDE3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Բյուրեղավան համայնք</w:t>
            </w:r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ում մարղադպրոցի շենքի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  <w:p w14:paraId="4CE9CED8" w14:textId="25403629" w:rsidR="005421FC" w:rsidRDefault="005421FC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02D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F228" w14:textId="3E84B70B" w:rsidR="005421FC" w:rsidRPr="00B233AF" w:rsidRDefault="00B74C9F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B233AF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D2A2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4C1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4EE88F9D" w14:textId="77777777" w:rsidTr="001F0067">
        <w:trPr>
          <w:trHeight w:val="868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5C3B9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8612" w14:textId="77777777" w:rsidR="005421FC" w:rsidRDefault="005421FC">
            <w:pPr>
              <w:spacing w:line="20" w:lineRule="atLeast"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Բյուրեղավան բնակավայրի մարզական կյանքի ակտրվացում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356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B573" w14:textId="1E11E0ED" w:rsidR="005421FC" w:rsidRPr="00B74C9F" w:rsidRDefault="00B74C9F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33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A1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F0BFBD3" w14:textId="77777777" w:rsidTr="001F0067">
        <w:trPr>
          <w:trHeight w:val="105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DA5526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67D9" w14:textId="77777777" w:rsidR="005421FC" w:rsidRDefault="005421FC">
            <w:pPr>
              <w:spacing w:line="20" w:lineRule="atLeast"/>
              <w:contextualSpacing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մարզադպրոցի կառուցման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>
              <w:rPr>
                <w:rFonts w:ascii="Sylfaen" w:hAnsi="Sylfaen"/>
                <w:sz w:val="20"/>
                <w:szCs w:val="20"/>
              </w:rPr>
              <w:t>տևողությունը, օր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CFE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326C" w14:textId="20DB8F3E" w:rsidR="005421FC" w:rsidRDefault="00B74C9F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35D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CC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2E6FC778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C88A59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30C2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մարզադպրոցի կառուցման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վերաբերյալ՝ շատ վատ, վատ, բավարար, լավ, գերազանց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2D5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122F" w14:textId="48260E75" w:rsidR="005421FC" w:rsidRPr="00B74C9F" w:rsidRDefault="00B74C9F" w:rsidP="001F0067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B74C9F"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C0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E20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2D0F7621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4409A8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844" w14:textId="1D5DFDC7" w:rsidR="005421FC" w:rsidRPr="00B74C9F" w:rsidRDefault="00B74C9F" w:rsidP="00B74C9F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121 965.3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583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920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61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46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421FC" w14:paraId="2B8968A6" w14:textId="77777777" w:rsidTr="001F0067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FCC7C9" w14:textId="66C08D3C" w:rsidR="005421FC" w:rsidRDefault="005421FC" w:rsidP="001F0067">
            <w:pPr>
              <w:pStyle w:val="ListParagraph"/>
              <w:spacing w:line="20" w:lineRule="atLeast"/>
              <w:ind w:left="0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3,</w:t>
            </w:r>
            <w:r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b/>
                <w:sz w:val="20"/>
                <w:szCs w:val="20"/>
              </w:rPr>
              <w:t>Բյուրեղավան բնակավայրի բակերի բարեկարգում,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խաղահրապարակների կառուցում</w:t>
            </w:r>
          </w:p>
        </w:tc>
      </w:tr>
      <w:tr w:rsidR="005421FC" w14:paraId="5B1E163C" w14:textId="77777777" w:rsidTr="001F0067">
        <w:trPr>
          <w:trHeight w:val="559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80813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EB18AA" w14:textId="6BC8F60F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092D430A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47EBE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31597A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427A62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5DCC01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682A5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32E101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0697CBD5" w14:textId="77777777" w:rsidTr="001F0067">
        <w:trPr>
          <w:trHeight w:val="55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8719EF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1E5" w14:textId="77777777" w:rsidR="005421FC" w:rsidRDefault="005421FC">
            <w:pPr>
              <w:pStyle w:val="ListParagraph"/>
              <w:spacing w:line="20" w:lineRule="atLeast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</w:p>
          <w:p w14:paraId="0E3DE685" w14:textId="3B6F93D5" w:rsidR="005421FC" w:rsidRPr="001F0067" w:rsidRDefault="005421FC">
            <w:pPr>
              <w:spacing w:line="20" w:lineRule="atLeast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համար կազմված նախագծանախահաշվային փաստաթղթեր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342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08EB" w14:textId="46CCBCEE" w:rsidR="001B1738" w:rsidRPr="001F0067" w:rsidRDefault="001B1738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F0067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FEC" w14:textId="77777777" w:rsidR="005421FC" w:rsidRPr="001F0067" w:rsidRDefault="005421FC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EE5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281CA73A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737084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2C07" w14:textId="5E27B987" w:rsidR="005421FC" w:rsidRDefault="005421FC">
            <w:pPr>
              <w:pStyle w:val="ListParagraph"/>
              <w:spacing w:line="20" w:lineRule="atLeast"/>
              <w:ind w:left="0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բարեկարգ  բակերի և խաղահրապարակների  </w:t>
            </w:r>
            <w:r>
              <w:rPr>
                <w:rFonts w:ascii="Sylfaen" w:hAnsi="Sylfaen" w:cs="Arial"/>
                <w:sz w:val="20"/>
                <w:szCs w:val="20"/>
              </w:rPr>
              <w:t>առկայություն</w:t>
            </w:r>
          </w:p>
          <w:p w14:paraId="3495EB99" w14:textId="77777777" w:rsidR="005421FC" w:rsidRDefault="005421FC">
            <w:pPr>
              <w:pStyle w:val="ListParagraph"/>
              <w:spacing w:line="20" w:lineRule="atLeast"/>
              <w:ind w:left="0"/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2B5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8660" w14:textId="3778D94B" w:rsidR="005421FC" w:rsidRPr="001F0067" w:rsidRDefault="001B1738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F0067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C075" w14:textId="3234DC20" w:rsidR="005421FC" w:rsidRPr="001F0067" w:rsidRDefault="001B1738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F0067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0918" w14:textId="4EDB4432" w:rsidR="005421FC" w:rsidRPr="001B1738" w:rsidRDefault="001F0067" w:rsidP="001F0067">
            <w:pPr>
              <w:spacing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Բ</w:t>
            </w:r>
            <w:r w:rsidR="001B1738" w:rsidRPr="001B1738">
              <w:rPr>
                <w:rFonts w:ascii="Sylfaen" w:eastAsia="Calibri" w:hAnsi="Sylfaen" w:cs="Times New Roman"/>
                <w:sz w:val="20"/>
                <w:szCs w:val="20"/>
              </w:rPr>
              <w:t>ակերի բարեկարգում  ծրագ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իրն</w:t>
            </w:r>
            <w:r w:rsidR="001B1738" w:rsidRPr="001B1738">
              <w:rPr>
                <w:rFonts w:ascii="Sylfaen" w:eastAsia="Calibri" w:hAnsi="Sylfaen" w:cs="Times New Roman"/>
                <w:sz w:val="20"/>
                <w:szCs w:val="20"/>
              </w:rPr>
              <w:t xml:space="preserve">  ուղարկվել է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ՀՀ </w:t>
            </w:r>
            <w:r w:rsidR="001B1738" w:rsidRPr="001B1738">
              <w:rPr>
                <w:rFonts w:ascii="Sylfaen" w:eastAsia="Calibri" w:hAnsi="Sylfaen" w:cs="Times New Roman"/>
                <w:sz w:val="20"/>
                <w:szCs w:val="20"/>
              </w:rPr>
              <w:t>կառավարություն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, սակայն </w:t>
            </w:r>
            <w:r w:rsidR="001B1738" w:rsidRPr="001B1738">
              <w:rPr>
                <w:rFonts w:ascii="Sylfaen" w:eastAsia="Calibri" w:hAnsi="Sylfaen" w:cs="Times New Roman"/>
                <w:sz w:val="20"/>
                <w:szCs w:val="20"/>
              </w:rPr>
              <w:t xml:space="preserve"> դեռևս մերժում կամ հաստատում չենք ստացել</w:t>
            </w:r>
          </w:p>
        </w:tc>
      </w:tr>
      <w:tr w:rsidR="005421FC" w14:paraId="4AB7F345" w14:textId="77777777" w:rsidTr="001F0067">
        <w:trPr>
          <w:trHeight w:val="105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4816D0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12FC" w14:textId="77777777" w:rsidR="005421FC" w:rsidRDefault="005421FC">
            <w:pPr>
              <w:spacing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հարցի կարգավորում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3D4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2CDF" w14:textId="77777777" w:rsidR="005421FC" w:rsidRDefault="005421FC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58AD" w14:textId="77777777" w:rsidR="005421FC" w:rsidRDefault="005421FC" w:rsidP="001F0067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3B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42542E75" w14:textId="77777777" w:rsidTr="00507073">
        <w:trPr>
          <w:trHeight w:val="105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FC706A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(ժամկետայնության)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5DE3" w14:textId="77777777" w:rsidR="005421FC" w:rsidRDefault="005421FC">
            <w:pPr>
              <w:spacing w:line="20" w:lineRule="atLeast"/>
              <w:contextualSpacing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>
              <w:rPr>
                <w:rFonts w:ascii="Sylfaen" w:hAnsi="Sylfaen"/>
                <w:sz w:val="20"/>
                <w:szCs w:val="20"/>
              </w:rPr>
              <w:t>տևողությունը, օր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9CF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7EDB" w14:textId="59FA157F" w:rsidR="005421FC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6A35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42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FFF7226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870F21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298D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վերաբերյալ՝ շատ վատ, վատ, բավարար, լավ, գերազանց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C16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B79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  <w:p w14:paraId="74883010" w14:textId="77777777" w:rsidR="001B1738" w:rsidRDefault="001B1738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  <w:p w14:paraId="78B2EC61" w14:textId="27A8D93D" w:rsidR="001B1738" w:rsidRPr="001B1738" w:rsidRDefault="001B1738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32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715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61028638" w14:textId="77777777" w:rsidTr="001F0067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CAEE4D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D94A" w14:textId="6F48462E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B32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3BF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CB3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EDE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38E40C7A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1FBF8102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6F5D97E8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C4F7A8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6. Տրանսպորտ</w:t>
            </w:r>
          </w:p>
        </w:tc>
      </w:tr>
      <w:tr w:rsidR="005421FC" w14:paraId="44ECC558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99A21A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Ներհամայնքային ճանապարհների բարեկարգում  և հիմնանորոգում</w:t>
            </w:r>
          </w:p>
        </w:tc>
      </w:tr>
      <w:tr w:rsidR="005421FC" w14:paraId="4B46E325" w14:textId="77777777" w:rsidTr="005421FC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5B8B3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F8E3C6" w14:textId="350908D9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թ.,տարեկան</w:t>
            </w:r>
          </w:p>
        </w:tc>
      </w:tr>
      <w:tr w:rsidR="005421FC" w14:paraId="0F864255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84CF7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17FDF1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75EE2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D3F164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8468B3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57ACA1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3FFD05BD" w14:textId="77777777" w:rsidTr="00507073">
        <w:trPr>
          <w:trHeight w:val="5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AB5FF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68B5" w14:textId="77777777" w:rsidR="005421FC" w:rsidRDefault="005421FC">
            <w:pPr>
              <w:spacing w:line="256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Համայնքապետարանից </w:t>
            </w:r>
            <w:r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բարեկարգման աշխատանքները կազմակերպող աշխատակիցների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BE8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DB31" w14:textId="42FBF26C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CFB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B42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483BFD3C" w14:textId="77777777" w:rsidTr="0050707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D1F76E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13A5" w14:textId="77777777" w:rsidR="005421FC" w:rsidRDefault="005421F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Ճանապարհների աղով և ավազով մշակման օրերի թիվը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953A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CEAD" w14:textId="3A6DA42E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F5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791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5C18879B" w14:textId="77777777" w:rsidTr="00507073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6EC223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934D" w14:textId="77777777" w:rsidR="005421FC" w:rsidRDefault="005421FC">
            <w:pPr>
              <w:spacing w:line="256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Բարեկարգ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միջբնակավայրային ճանապարհների մակերեսի տեսակարար կշիռն ընդհանուրի կազմում,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E1F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9747" w14:textId="513937FA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2A6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05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7ECB1AB" w14:textId="77777777" w:rsidTr="00507073">
        <w:trPr>
          <w:trHeight w:val="71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171987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302C" w14:textId="77777777" w:rsidR="005421FC" w:rsidRDefault="005421FC">
            <w:pPr>
              <w:spacing w:line="256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Համայնքի կենտրոնից բնակավայրեր հասնելու ժամանակի կրճատում, րոպե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09E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0848" w14:textId="044F7BFB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ADD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CCDB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79C3F670" w14:textId="77777777" w:rsidTr="00507073">
        <w:trPr>
          <w:trHeight w:val="223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68CB3A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75AC" w14:textId="77777777" w:rsidR="005421FC" w:rsidRDefault="005421FC">
            <w:pPr>
              <w:spacing w:line="256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 սպասարկման, շահագործման և պահպանման ծառայությունների մատուցման որակը՝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F5D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09D5" w14:textId="739CDF35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575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049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51A924B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D22D1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5FEB" w14:textId="45F21641" w:rsidR="005421FC" w:rsidRDefault="001B1738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  <w:r w:rsidRPr="001B1738">
              <w:rPr>
                <w:rFonts w:ascii="Sylfaen" w:hAnsi="Sylfaen"/>
                <w:b/>
                <w:sz w:val="20"/>
                <w:szCs w:val="20"/>
                <w:lang w:val="en-US"/>
              </w:rPr>
              <w:t>26 628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>,</w:t>
            </w:r>
            <w:r w:rsidRPr="001B1738">
              <w:rPr>
                <w:rFonts w:ascii="Sylfaen" w:hAnsi="Sylfae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7EA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289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8E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D60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C77FBCB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5C14D3B6" w14:textId="77777777" w:rsidTr="005421FC">
        <w:trPr>
          <w:cantSplit/>
          <w:trHeight w:val="137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038513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Ոլորտ 8. Կրթություն</w:t>
            </w:r>
          </w:p>
        </w:tc>
      </w:tr>
      <w:tr w:rsidR="005421FC" w14:paraId="088AB625" w14:textId="77777777" w:rsidTr="005421FC">
        <w:trPr>
          <w:cantSplit/>
          <w:trHeight w:val="297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0AD499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</w:rPr>
              <w:t>Բյուրեղավան համայնքում նախադպրոցական կրթության ծառայությունների մատուցում</w:t>
            </w:r>
          </w:p>
        </w:tc>
      </w:tr>
      <w:tr w:rsidR="005421FC" w14:paraId="012A9B21" w14:textId="77777777" w:rsidTr="005421FC">
        <w:trPr>
          <w:trHeight w:val="27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C7A64A2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E7387BA" w14:textId="0C215598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թ.,տարեկան</w:t>
            </w:r>
          </w:p>
        </w:tc>
      </w:tr>
      <w:tr w:rsidR="005421FC" w14:paraId="0038A1BE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8DE91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335E9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BF856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6D2752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68A2E1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17C04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0E2D1005" w14:textId="77777777" w:rsidTr="00507073">
        <w:trPr>
          <w:trHeight w:val="67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7A194BF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2900" w14:textId="77777777" w:rsidR="005421FC" w:rsidRDefault="005421FC">
            <w:pPr>
              <w:spacing w:line="256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Մանկապարտեզի գույքի միավորների թիվը՝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9D0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228" w14:textId="688B92FE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AF7D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8C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2CD934A1" w14:textId="77777777" w:rsidTr="0050707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CC4C5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3645" w14:textId="77777777" w:rsidR="005421FC" w:rsidRDefault="005421FC">
            <w:pPr>
              <w:spacing w:line="20" w:lineRule="atLeas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ՆՈՒՀ-եր հաճախող երեխաների ընդհանուր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CE9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EC79" w14:textId="2F899E40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A177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552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287F2D9D" w14:textId="77777777" w:rsidTr="00507073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C4D62A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BC49" w14:textId="77777777" w:rsidR="005421FC" w:rsidRDefault="005421F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Ծնողների կարծիքը մատուցվող նախադպրոցական ուսումնական հաստատությունների կողմից մատուցվող ծառայությունների վերաբերյալ՝ շատ վատ, վատ, բավարար, լավ, գերազանց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0AB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0D24" w14:textId="65A829CF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A0F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BF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5A3E269F" w14:textId="77777777" w:rsidTr="00507073">
        <w:trPr>
          <w:trHeight w:val="71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05B5AE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9F4B" w14:textId="77777777" w:rsidR="005421FC" w:rsidRDefault="005421FC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Նախադպրոցական կրթության ծառայության մատուցման օրերի թիվը շաբաթվա ընթացքում, օր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B3D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519F" w14:textId="39DD1921" w:rsidR="001B1738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11E8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E69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4190DE76" w14:textId="77777777" w:rsidTr="00507073">
        <w:trPr>
          <w:trHeight w:val="20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D5C78D5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3966" w14:textId="77777777" w:rsidR="005421FC" w:rsidRDefault="005421F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FCD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5E1B" w14:textId="00C2F268" w:rsidR="001B1738" w:rsidRPr="001B1738" w:rsidRDefault="001B1738" w:rsidP="00507073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0CDA" w14:textId="5E93C4C8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EE9" w14:textId="7A82247F" w:rsidR="005421FC" w:rsidRPr="001B1738" w:rsidRDefault="001B1738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Համայնքին անհրաժեշտ է </w:t>
            </w:r>
            <w:r w:rsidR="00507073">
              <w:rPr>
                <w:rFonts w:ascii="Sylfaen" w:hAnsi="Sylfaen"/>
                <w:sz w:val="20"/>
                <w:szCs w:val="20"/>
              </w:rPr>
              <w:t>մ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անկապարտեզ</w:t>
            </w:r>
          </w:p>
        </w:tc>
      </w:tr>
      <w:tr w:rsidR="005421FC" w14:paraId="35A4C0B1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B32916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443" w14:textId="25597B3C" w:rsidR="005421FC" w:rsidRDefault="001B1738" w:rsidP="001B1738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  <w:r w:rsidRPr="001B173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45 833</w:t>
            </w:r>
            <w:r w:rsidR="00507073">
              <w:rPr>
                <w:rFonts w:ascii="Sylfaen" w:hAnsi="Sylfaen"/>
                <w:b/>
                <w:bCs/>
                <w:sz w:val="20"/>
                <w:szCs w:val="20"/>
              </w:rPr>
              <w:t>,</w:t>
            </w:r>
            <w:r w:rsidRPr="001B173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EDC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94A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D4D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13A6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4C7687E5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7A482EAF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696E57DE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33EF4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8. Կրթություն</w:t>
            </w:r>
          </w:p>
        </w:tc>
      </w:tr>
      <w:tr w:rsidR="005421FC" w14:paraId="7E733110" w14:textId="77777777" w:rsidTr="005421FC">
        <w:trPr>
          <w:cantSplit/>
          <w:trHeight w:val="367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2DD5E3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Ծրագիր 2. </w:t>
            </w:r>
            <w:r>
              <w:rPr>
                <w:rFonts w:ascii="Sylfaen" w:eastAsia="Calibri" w:hAnsi="Sylfaen" w:cs="Arial"/>
                <w:b/>
                <w:sz w:val="20"/>
                <w:szCs w:val="20"/>
              </w:rPr>
              <w:t>Բյուրեղավան համայնքում արտադպրոցական դաստիարակության ծառայության մատուցում</w:t>
            </w:r>
          </w:p>
        </w:tc>
      </w:tr>
      <w:tr w:rsidR="005421FC" w14:paraId="3A88E199" w14:textId="77777777" w:rsidTr="005421FC">
        <w:trPr>
          <w:trHeight w:val="27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2E3D9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CFD3FE4" w14:textId="2735CDC3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5421FC" w14:paraId="5F333CA9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43874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A92FF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A2F98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94B196A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1AD6E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DB2CB6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249F8051" w14:textId="77777777" w:rsidTr="00507073">
        <w:trPr>
          <w:trHeight w:val="78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AB0958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48A9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Բյուրեղավա</w:t>
            </w:r>
            <w:r>
              <w:rPr>
                <w:rFonts w:ascii="Sylfaen" w:hAnsi="Sylfaen"/>
                <w:sz w:val="20"/>
                <w:szCs w:val="20"/>
              </w:rPr>
              <w:t xml:space="preserve">նի «Արվեստի դպրոց» ՀՈԱԿ-ի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շենք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777A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555D" w14:textId="0DFDE387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CD05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F26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2EEC22E3" w14:textId="77777777" w:rsidTr="00507073">
        <w:trPr>
          <w:trHeight w:val="248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5DCC" w14:textId="77777777" w:rsidR="005421FC" w:rsidRDefault="005421FC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21B2" w14:textId="77777777" w:rsidR="005421FC" w:rsidRDefault="005421FC">
            <w:pPr>
              <w:contextualSpacing/>
              <w:rPr>
                <w:rFonts w:ascii="Sylfaen" w:hAnsi="Sylfaen"/>
                <w:color w:val="E36C0A" w:themeColor="accent6" w:themeShade="BF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Բյուրեղավանի «Մարզամշակութային կենտրոն» բյուջետային հիմնարկ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613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38C3" w14:textId="4F609E34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1B1738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983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1855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701792AF" w14:textId="77777777" w:rsidTr="00507073">
        <w:trPr>
          <w:trHeight w:val="14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03262C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394D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Բյուրեղավանի «Արվեստի դպրոց» ՀՈԱԿ հաճախող </w:t>
            </w:r>
            <w:r>
              <w:rPr>
                <w:rFonts w:ascii="Sylfaen" w:hAnsi="Sylfaen"/>
                <w:sz w:val="20"/>
                <w:szCs w:val="20"/>
              </w:rPr>
              <w:lastRenderedPageBreak/>
              <w:t>երեխաների ընդհանուր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3E9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7421" w14:textId="4474E00B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0F4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7B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3E38D3B" w14:textId="77777777" w:rsidTr="00507073">
        <w:trPr>
          <w:trHeight w:val="150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3DC8" w14:textId="77777777" w:rsidR="005421FC" w:rsidRDefault="005421F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0563" w14:textId="77777777" w:rsidR="005421FC" w:rsidRDefault="005421FC">
            <w:pPr>
              <w:contextualSpacing/>
              <w:rPr>
                <w:rFonts w:ascii="Sylfaen" w:hAnsi="Sylfaen"/>
                <w:color w:val="E36C0A" w:themeColor="accent6" w:themeShade="BF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Բյուրեղավանի «Մարզամշակութային կենտրոն» բյուջետային հիմնարկ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77B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6029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B7D9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C71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4C94FC3F" w14:textId="77777777" w:rsidTr="00507073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ADDC30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E969" w14:textId="77777777" w:rsidR="005421FC" w:rsidRDefault="005421FC">
            <w:pPr>
              <w:spacing w:line="256" w:lineRule="auto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արտադպրոցական դաստիարակության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ծառայությունից,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686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98EC" w14:textId="7F07713E" w:rsidR="001B1738" w:rsidRPr="001B1738" w:rsidRDefault="001B1738" w:rsidP="00507073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725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749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CF1053A" w14:textId="77777777" w:rsidTr="00507073">
        <w:trPr>
          <w:trHeight w:val="55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9DD921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6B1A" w14:textId="77777777" w:rsidR="005421FC" w:rsidRDefault="005421FC">
            <w:pPr>
              <w:spacing w:line="20" w:lineRule="atLeas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Արտադպրոցական դաստիարակության ծառայության մատուցման օրերի թիվը տարվա ընթացքում, օր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B36A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C3B8" w14:textId="101430FA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1B1738">
              <w:rPr>
                <w:rFonts w:ascii="Sylfaen" w:hAnsi="Sylfaen"/>
                <w:sz w:val="20"/>
                <w:szCs w:val="20"/>
                <w:lang w:val="en-US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5E5B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44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1869882C" w14:textId="77777777" w:rsidTr="0050707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623817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C923" w14:textId="77777777" w:rsidR="005421FC" w:rsidRDefault="005421FC">
            <w:pPr>
              <w:spacing w:line="20" w:lineRule="atLeas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0414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4E3B" w14:textId="00E28537" w:rsidR="005421FC" w:rsidRPr="001B1738" w:rsidRDefault="001B1738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48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A6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DF2CD03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99BD47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C232" w14:textId="69B26EEF" w:rsidR="005421FC" w:rsidRPr="00507073" w:rsidRDefault="005421FC" w:rsidP="00507073">
            <w:pPr>
              <w:spacing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1B173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6</w:t>
            </w:r>
            <w:r w:rsidR="001B1738" w:rsidRPr="001B173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4 766</w:t>
            </w:r>
            <w:r w:rsidR="00507073">
              <w:rPr>
                <w:rFonts w:ascii="Sylfaen" w:hAnsi="Sylfaen"/>
                <w:b/>
                <w:bCs/>
                <w:sz w:val="20"/>
                <w:szCs w:val="20"/>
              </w:rPr>
              <w:t>,</w:t>
            </w:r>
            <w:r w:rsidR="001B1738" w:rsidRPr="001B1738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F778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16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DF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30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26AFC927" w14:textId="77777777" w:rsidR="005421FC" w:rsidRDefault="005421FC" w:rsidP="005421FC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40C4A792" w14:textId="77777777" w:rsidR="005421FC" w:rsidRDefault="005421FC" w:rsidP="005421FC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535D740A" w14:textId="77777777" w:rsidR="005421FC" w:rsidRDefault="005421FC" w:rsidP="005421FC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103BD4DF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3981F8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</w:tr>
      <w:tr w:rsidR="005421FC" w14:paraId="6CF10321" w14:textId="77777777" w:rsidTr="005421FC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623751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Մշակութային, մարզական և հոգևոր կյանքի աշխուժացում</w:t>
            </w:r>
          </w:p>
        </w:tc>
      </w:tr>
      <w:tr w:rsidR="005421FC" w14:paraId="671F8246" w14:textId="77777777" w:rsidTr="005421FC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11E79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EFA87C" w14:textId="6EE54A78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63096714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ED5A07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7A5B7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1484D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F39931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CD72EF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BF2C0B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5FF84442" w14:textId="77777777" w:rsidTr="00507073">
        <w:trPr>
          <w:trHeight w:val="1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C4563C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322F" w14:textId="77777777" w:rsidR="005421FC" w:rsidRDefault="005421FC">
            <w:pPr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Գրադարանների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0E9D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7933" w14:textId="5D8FDAF1" w:rsidR="005421FC" w:rsidRPr="00876667" w:rsidRDefault="00876667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D0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55C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2DE73FA" w14:textId="77777777" w:rsidTr="00507073">
        <w:trPr>
          <w:trHeight w:val="651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5F9003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9C7B" w14:textId="77777777" w:rsidR="005421FC" w:rsidRDefault="005421FC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Տարվա ընթացքում կազմակերպված մարզական մրցաշարերի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E8E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FE65" w14:textId="5A957956" w:rsidR="00876667" w:rsidRPr="00B50FAC" w:rsidRDefault="003725E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B50FA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5B0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2C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6B6DCD9C" w14:textId="77777777" w:rsidTr="00507073">
        <w:trPr>
          <w:trHeight w:val="301"/>
        </w:trPr>
        <w:tc>
          <w:tcPr>
            <w:tcW w:w="10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1A6F" w14:textId="77777777" w:rsidR="005421FC" w:rsidRDefault="005421F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DB47" w14:textId="77777777" w:rsidR="005421FC" w:rsidRDefault="005421FC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338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518D" w14:textId="60008A8B" w:rsidR="005421FC" w:rsidRPr="00B50FAC" w:rsidRDefault="003725E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B50FAC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B50FA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F1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77E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3D46B3A1" w14:textId="77777777" w:rsidTr="00507073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75C5F1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A610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մշակութային ծառայություններից,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82D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23F6" w14:textId="5063C207" w:rsidR="005421FC" w:rsidRPr="009E2172" w:rsidRDefault="009E217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FE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A7A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EBF6FA0" w14:textId="77777777" w:rsidTr="00507073">
        <w:trPr>
          <w:trHeight w:val="103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660453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C004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օր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277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6A5A" w14:textId="13E652EC" w:rsidR="009E2172" w:rsidRPr="009E2172" w:rsidRDefault="009E217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709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5407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AC16E23" w14:textId="77777777" w:rsidTr="00507073">
        <w:trPr>
          <w:trHeight w:val="40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2A3A39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Վերջնական արդյունքի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622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Մատուցվող մարզական և մշակութային ծառայությունների հասանելիությունը համայնքի կենտրոն չհանդիսացող բնակավայրի բնակիչներին՝ այո, ոչ, մասամբ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CDB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7A8A" w14:textId="32BAFE5B" w:rsidR="009E2172" w:rsidRPr="009E2172" w:rsidRDefault="009E217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52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96A2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7BE384CB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AB11C7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C9B2" w14:textId="020D6C86" w:rsidR="005421FC" w:rsidRDefault="009E2172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9E2172">
              <w:rPr>
                <w:rFonts w:ascii="Sylfaen" w:hAnsi="Sylfaen"/>
                <w:b/>
                <w:sz w:val="20"/>
                <w:szCs w:val="20"/>
                <w:lang w:val="en-US"/>
              </w:rPr>
              <w:t>35 914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>,</w:t>
            </w:r>
            <w:r w:rsidRPr="009E2172">
              <w:rPr>
                <w:rFonts w:ascii="Sylfaen" w:hAnsi="Sylfae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99A9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D1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7F9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350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230D0056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44D2BB82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63704304" w14:textId="77777777" w:rsidR="005421FC" w:rsidRDefault="005421FC" w:rsidP="005421FC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</w:rPr>
      </w:pPr>
    </w:p>
    <w:tbl>
      <w:tblPr>
        <w:tblStyle w:val="TableGrid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610FC0C0" w14:textId="77777777" w:rsidTr="005421FC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C7D3A8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Ոլորտ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10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Առողջապահություն</w:t>
            </w:r>
          </w:p>
        </w:tc>
      </w:tr>
      <w:tr w:rsidR="005421FC" w14:paraId="7D3DCC0D" w14:textId="77777777" w:rsidTr="005421FC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627518" w14:textId="5C567B10" w:rsidR="005421FC" w:rsidRDefault="005421FC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Բյուրեղավան համայնքի «Անդրանիկ Պետրոսյանի անվան Բյուրեղավանի քաղաքային պոլիկլինիկա»  ՓԲԸ-ն </w:t>
            </w:r>
            <w:r w:rsidR="00E956C0" w:rsidRPr="00E956C0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b/>
                <w:sz w:val="20"/>
                <w:szCs w:val="20"/>
              </w:rPr>
              <w:t>ժամանակակից բժշկական սարքավորումներով վերազինելը</w:t>
            </w:r>
            <w:r>
              <w:rPr>
                <w:rFonts w:ascii="Sylfaen" w:hAnsi="Sylfaen"/>
                <w:b/>
                <w:sz w:val="20"/>
                <w:szCs w:val="20"/>
              </w:rPr>
              <w:t>:</w:t>
            </w:r>
          </w:p>
          <w:p w14:paraId="4032F069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421FC" w14:paraId="14EB39D2" w14:textId="77777777" w:rsidTr="005421FC"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C9FBB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DCB8CF4" w14:textId="1F35AD52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0F23C27F" w14:textId="77777777" w:rsidTr="005421F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F15E43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5E0CAEE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BD5C1B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7628C2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065DB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450027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704AC064" w14:textId="77777777" w:rsidTr="00507073">
        <w:trPr>
          <w:trHeight w:val="179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E92BF2" w14:textId="77777777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CA64" w14:textId="77777777" w:rsidR="005421FC" w:rsidRDefault="005421FC">
            <w:pPr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Պոլիկլինիկայի թիվը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324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8582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B846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2C9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9F80F10" w14:textId="77777777" w:rsidTr="00507073">
        <w:trPr>
          <w:trHeight w:val="65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C3B722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8877" w14:textId="77777777" w:rsidR="005421FC" w:rsidRDefault="005421FC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Տարվա ընթացքում գրանցված այցերի թիվը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1379" w14:textId="5F1DB60D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24000-2</w:t>
            </w:r>
            <w:r w:rsidR="00DE0D13">
              <w:rPr>
                <w:rFonts w:ascii="Sylfaen" w:hAnsi="Sylfaen"/>
                <w:sz w:val="20"/>
                <w:lang w:val="en-US"/>
              </w:rPr>
              <w:t>8</w:t>
            </w:r>
            <w:r>
              <w:rPr>
                <w:rFonts w:ascii="Sylfaen" w:hAnsi="Sylfaen"/>
                <w:sz w:val="20"/>
                <w:lang w:val="en-US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56C" w14:textId="0070C7DE" w:rsidR="005421FC" w:rsidRPr="00DE0D13" w:rsidRDefault="00DE0D13" w:rsidP="00507073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DE0D13">
              <w:rPr>
                <w:rFonts w:ascii="Sylfaen" w:hAnsi="Sylfaen"/>
                <w:sz w:val="20"/>
                <w:szCs w:val="20"/>
                <w:lang w:val="en-US"/>
              </w:rPr>
              <w:t>27839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1942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B53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62F91349" w14:textId="77777777" w:rsidTr="00507073">
        <w:trPr>
          <w:trHeight w:val="624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668851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6B68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առողջության առաջնային պահպանման  ծառայություններից,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68C5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2E4D" w14:textId="4EEEB5BF" w:rsidR="009E2172" w:rsidRPr="009E2172" w:rsidRDefault="009E217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068F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378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A70290F" w14:textId="77777777" w:rsidTr="00507073">
        <w:trPr>
          <w:trHeight w:val="103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65B88E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DBAE" w14:textId="77777777" w:rsidR="005421FC" w:rsidRDefault="005421FC">
            <w:pPr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Պոլիկլինիկոյի ծառայությունների մատուցման օրերի թիվը տարվա ընթացքում, օր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6F9C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A5DD" w14:textId="12CD3253" w:rsidR="009E2172" w:rsidRPr="009E2172" w:rsidRDefault="009E217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23B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E31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CB8D523" w14:textId="77777777" w:rsidTr="00507073">
        <w:trPr>
          <w:trHeight w:val="40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E3F691" w14:textId="77777777" w:rsidR="005421FC" w:rsidRDefault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1BDF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Մատուցվող առողջության առաջնային պահպանման ծառայությունների հասանելիությունը համայնքի կենտրոն չհանդիսացող բնակավայրի բնակիչներին՝ այո, ոչ, մասամբ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3C50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9E1C" w14:textId="22AC59CB" w:rsidR="005421FC" w:rsidRPr="00DE0D13" w:rsidRDefault="00DE0D13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1DE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63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B7C473A" w14:textId="77777777" w:rsidTr="005421F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D566AB" w14:textId="77777777" w:rsidR="005421FC" w:rsidRDefault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AEDA" w14:textId="699BD14E" w:rsidR="005421FC" w:rsidRDefault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DE0D1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</w:t>
            </w:r>
            <w:r w:rsidR="00DE0D13" w:rsidRPr="00DE0D13">
              <w:rPr>
                <w:rFonts w:ascii="Sylfaen" w:hAnsi="Sylfaen"/>
                <w:b/>
                <w:sz w:val="20"/>
                <w:szCs w:val="20"/>
                <w:lang w:val="en-US"/>
              </w:rPr>
              <w:t>22 815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>,</w:t>
            </w:r>
            <w:r w:rsidR="00DE0D13" w:rsidRPr="00DE0D13"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9713" w14:textId="77777777" w:rsidR="005421FC" w:rsidRDefault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5805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806D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073" w14:textId="77777777" w:rsidR="005421FC" w:rsidRDefault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66AB83D7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638D45E5" w14:textId="77777777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3DBF5A4D" w14:textId="28F53B33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62ECDE4E" w14:textId="34193AD1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46F22DA8" w14:textId="41D21A24" w:rsidR="005421FC" w:rsidRP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  <w:r>
        <w:rPr>
          <w:rFonts w:ascii="Sylfaen" w:hAnsi="Sylfaen"/>
          <w:color w:val="E36C0A" w:themeColor="accent6" w:themeShade="BF"/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-449"/>
        <w:tblW w:w="10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2534"/>
        <w:gridCol w:w="1135"/>
        <w:gridCol w:w="993"/>
        <w:gridCol w:w="1135"/>
        <w:gridCol w:w="2127"/>
      </w:tblGrid>
      <w:tr w:rsidR="005421FC" w14:paraId="57FBB55B" w14:textId="77777777" w:rsidTr="005421FC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137EFF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12. Սոցիալական պաշտպանություն</w:t>
            </w:r>
          </w:p>
        </w:tc>
      </w:tr>
      <w:tr w:rsidR="005421FC" w14:paraId="595B30FD" w14:textId="77777777" w:rsidTr="005421FC">
        <w:trPr>
          <w:cantSplit/>
          <w:trHeight w:val="32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695127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</w:tr>
      <w:tr w:rsidR="005421FC" w14:paraId="71A60131" w14:textId="77777777" w:rsidTr="005421FC"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A734270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C88513" w14:textId="58B651F8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433F86C1" w14:textId="77777777" w:rsidTr="005421F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88A619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58B2C4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CF176B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C2346A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61D0D4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95147C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1FCFEB31" w14:textId="77777777" w:rsidTr="00507073">
        <w:trPr>
          <w:trHeight w:val="344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216C4E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F681" w14:textId="77777777" w:rsidR="005421FC" w:rsidRDefault="005421FC" w:rsidP="005421FC">
            <w:pPr>
              <w:spacing w:line="256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8A9A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AAE" w14:textId="0D786A3A" w:rsidR="005421FC" w:rsidRPr="00DE0D13" w:rsidRDefault="00DE0D13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5544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D584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313466E" w14:textId="77777777" w:rsidTr="00507073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7E8029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51B4" w14:textId="77777777" w:rsidR="005421FC" w:rsidRDefault="005421FC" w:rsidP="005421F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Սոց</w:t>
            </w:r>
            <w:r>
              <w:rPr>
                <w:rFonts w:ascii="Sylfaen" w:hAnsi="Sylfaen"/>
                <w:sz w:val="20"/>
                <w:szCs w:val="20"/>
              </w:rPr>
              <w:t xml:space="preserve">իալական աջակցություն ստացած սոցիալապես խոցելի ընտանիքների թիվը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31B2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4231" w14:textId="37AA4596" w:rsidR="00ED36BE" w:rsidRPr="00C5286B" w:rsidRDefault="00C5286B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4B68" w14:textId="796DCB5D" w:rsidR="00C5286B" w:rsidRPr="00C5286B" w:rsidRDefault="00C5286B" w:rsidP="00507073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CD6B" w14:textId="43FD51A2" w:rsidR="005421FC" w:rsidRPr="00C5286B" w:rsidRDefault="00C5286B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Ավելի շատ քաղաքացի է ունեցել սոցիալական  աջակցության կարիք</w:t>
            </w:r>
          </w:p>
        </w:tc>
      </w:tr>
      <w:tr w:rsidR="005421FC" w14:paraId="4B1C6381" w14:textId="77777777" w:rsidTr="00507073">
        <w:trPr>
          <w:trHeight w:val="624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81CB85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73D3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Սոցիալական</w:t>
            </w:r>
            <w:r>
              <w:rPr>
                <w:rFonts w:ascii="Sylfaen" w:hAnsi="Sylfaen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B7E" w14:textId="19B986EA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4B25" w14:textId="430DD9EE" w:rsidR="00ED36BE" w:rsidRPr="00ED36BE" w:rsidRDefault="00ED36BE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9107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111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F1705CD" w14:textId="77777777" w:rsidTr="00507073">
        <w:trPr>
          <w:trHeight w:val="71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222CE6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2FA7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C0B4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AB95" w14:textId="48E621E2" w:rsidR="00ED36BE" w:rsidRPr="00ED36BE" w:rsidRDefault="00ED36BE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612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3AB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34EDF40" w14:textId="77777777" w:rsidTr="00507073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466987" w14:textId="77777777" w:rsidR="005421FC" w:rsidRDefault="005421FC" w:rsidP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5B00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Սոցիալապես անապահով ընտանիքներին տրամադրվող սոցիալական աջակցության հասցեականության մակարդակի բարձրացում՝ </w:t>
            </w:r>
            <w:r>
              <w:rPr>
                <w:rFonts w:ascii="Sylfaen" w:hAnsi="Sylfaen"/>
                <w:sz w:val="20"/>
                <w:szCs w:val="20"/>
              </w:rPr>
              <w:t xml:space="preserve">այո, ոչ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EBB0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այո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CDD" w14:textId="453B2A7C" w:rsidR="00ED36BE" w:rsidRPr="00ED36BE" w:rsidRDefault="00ED36BE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D088" w14:textId="77777777" w:rsidR="005421FC" w:rsidRDefault="005421FC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A781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4BBF68DA" w14:textId="77777777" w:rsidTr="005421F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D7567D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FB1D" w14:textId="38ED1C6A" w:rsidR="005421FC" w:rsidRDefault="00ED36BE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 w:rsidRPr="00ED36BE">
              <w:rPr>
                <w:rFonts w:ascii="Sylfaen" w:hAnsi="Sylfaen"/>
                <w:b/>
                <w:sz w:val="20"/>
                <w:szCs w:val="20"/>
                <w:lang w:val="en-US"/>
              </w:rPr>
              <w:t>4 814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>,</w:t>
            </w:r>
            <w:r w:rsidRPr="00ED36BE">
              <w:rPr>
                <w:rFonts w:ascii="Sylfaen" w:hAnsi="Sylfae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4B32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7D4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719D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674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BF870F3" w14:textId="77777777" w:rsidR="00E956C0" w:rsidRDefault="00E956C0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tbl>
      <w:tblPr>
        <w:tblStyle w:val="TableGrid"/>
        <w:tblpPr w:leftFromText="180" w:rightFromText="180" w:vertAnchor="text" w:horzAnchor="margin" w:tblpY="216"/>
        <w:tblW w:w="103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4"/>
        <w:gridCol w:w="2673"/>
        <w:gridCol w:w="1134"/>
        <w:gridCol w:w="1134"/>
        <w:gridCol w:w="1134"/>
        <w:gridCol w:w="1821"/>
      </w:tblGrid>
      <w:tr w:rsidR="005421FC" w14:paraId="1C54CC49" w14:textId="77777777" w:rsidTr="00A0149B">
        <w:trPr>
          <w:cantSplit/>
          <w:trHeight w:val="323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56ADC2" w14:textId="77777777" w:rsidR="005421FC" w:rsidRDefault="005421FC" w:rsidP="00A0149B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15. Շրջակա միջավայրի պահպանություն</w:t>
            </w:r>
          </w:p>
        </w:tc>
      </w:tr>
      <w:tr w:rsidR="005421FC" w14:paraId="0613BE4F" w14:textId="77777777" w:rsidTr="00A0149B">
        <w:trPr>
          <w:cantSplit/>
          <w:trHeight w:val="323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2DDA11" w14:textId="77777777" w:rsidR="005421FC" w:rsidRDefault="005421FC" w:rsidP="00A0149B">
            <w:pPr>
              <w:spacing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  Համայնքի տարածքում աղբահանության , սանիտարական մաքրման , կանաչապատման աշխատանքների իրականացում, աղբատար  մեքենայի և աղբամանների ձեռք բերում</w:t>
            </w:r>
          </w:p>
        </w:tc>
      </w:tr>
      <w:tr w:rsidR="005421FC" w14:paraId="307F3F13" w14:textId="77777777" w:rsidTr="00A0149B"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E788131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00F9E3" w14:textId="161A846B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5421FC" w14:paraId="198EB392" w14:textId="77777777" w:rsidTr="00A0149B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CA38BEE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3BDCA3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8C3561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E88DBF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92CB7A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94E128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79117784" w14:textId="77777777" w:rsidTr="00A0149B">
        <w:trPr>
          <w:trHeight w:val="25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8B9B38" w14:textId="77777777" w:rsidR="005421FC" w:rsidRDefault="005421FC" w:rsidP="00A0149B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6925" w14:textId="77777777" w:rsidR="005421FC" w:rsidRDefault="005421FC" w:rsidP="00A0149B">
            <w:pPr>
              <w:spacing w:line="256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Աղբահանություն և սանիտարական մաքրում իրականացնող աշխատակիցների թիվը`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73F3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45F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3FC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D295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E067F37" w14:textId="77777777" w:rsidTr="00507073">
        <w:trPr>
          <w:trHeight w:val="107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E22F78B" w14:textId="77777777" w:rsidR="005421FC" w:rsidRDefault="005421FC" w:rsidP="00A0149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5B40" w14:textId="77777777" w:rsidR="005421FC" w:rsidRDefault="005421FC" w:rsidP="00A0149B">
            <w:pPr>
              <w:spacing w:line="256" w:lineRule="auto"/>
              <w:contextualSpacing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Խնամված կանաչ տարածքների տեսակարար կշիռն ընդհանուրի կազմում,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723A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FBF5" w14:textId="0BD18B49" w:rsidR="005421FC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42A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BE8A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70B997FA" w14:textId="77777777" w:rsidTr="00507073">
        <w:trPr>
          <w:trHeight w:val="624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4B149A" w14:textId="77777777" w:rsidR="005421FC" w:rsidRDefault="005421FC" w:rsidP="00A0149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5DEB" w14:textId="77777777" w:rsidR="005421FC" w:rsidRDefault="005421FC" w:rsidP="00A0149B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Համայնքի բնակիչների բավարարվածությունը աղբահանություն և սանիտարական մաքրման </w:t>
            </w:r>
            <w:r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lastRenderedPageBreak/>
              <w:t>և կանաչապատման ծառայությունից,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D185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AA4B" w14:textId="398FDF42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C3F4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722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6D8AC2B" w14:textId="77777777" w:rsidTr="00507073">
        <w:trPr>
          <w:trHeight w:val="71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084FDA" w14:textId="77777777" w:rsidR="005421FC" w:rsidRDefault="005421FC" w:rsidP="00A0149B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25C1" w14:textId="77777777" w:rsidR="005421FC" w:rsidRDefault="005421FC" w:rsidP="00A0149B">
            <w:pPr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2280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439E" w14:textId="609166A3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A4E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703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26DCA901" w14:textId="77777777" w:rsidTr="00507073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51AB71" w14:textId="77777777" w:rsidR="005421FC" w:rsidRDefault="005421FC" w:rsidP="00A0149B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BBE9" w14:textId="77777777" w:rsidR="005421FC" w:rsidRDefault="005421FC" w:rsidP="00A0149B">
            <w:pPr>
              <w:ind w:right="-9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Մաքուր,կանաչապատ բնակավայրեր, սանիտարահիգիենիկ բավարար պայմանների առկայություն՝ այո,ոչ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936A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2512" w14:textId="25657413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FC08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63D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55DB0B28" w14:textId="77777777" w:rsidTr="00507073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4C52D7" w14:textId="77777777" w:rsidR="005421FC" w:rsidRDefault="005421FC" w:rsidP="00A0149B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0F91" w14:textId="6D2F1A0E" w:rsidR="005421FC" w:rsidRPr="00507073" w:rsidRDefault="00ED36BE" w:rsidP="00507073">
            <w:pPr>
              <w:spacing w:line="20" w:lineRule="atLeast"/>
              <w:ind w:right="-6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D36BE">
              <w:rPr>
                <w:rFonts w:ascii="Sylfaen" w:hAnsi="Sylfaen"/>
                <w:b/>
                <w:sz w:val="20"/>
                <w:szCs w:val="20"/>
                <w:lang w:val="en-US"/>
              </w:rPr>
              <w:t>184 932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ED36BE"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F3D0" w14:textId="77777777" w:rsidR="005421FC" w:rsidRDefault="005421FC" w:rsidP="00A0149B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6A3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E45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1BFF" w14:textId="77777777" w:rsidR="005421FC" w:rsidRDefault="005421FC" w:rsidP="00A0149B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921228A" w14:textId="6736ED5C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52E1C5A7" w14:textId="77777777" w:rsidR="00C5286B" w:rsidRDefault="00C5286B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tbl>
      <w:tblPr>
        <w:tblStyle w:val="TableGrid"/>
        <w:tblpPr w:leftFromText="180" w:rightFromText="180" w:vertAnchor="text" w:horzAnchor="margin" w:tblpY="12"/>
        <w:tblW w:w="10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673"/>
        <w:gridCol w:w="1134"/>
        <w:gridCol w:w="1134"/>
        <w:gridCol w:w="1134"/>
        <w:gridCol w:w="1985"/>
      </w:tblGrid>
      <w:tr w:rsidR="005421FC" w:rsidRPr="005421FC" w14:paraId="35724A40" w14:textId="77777777" w:rsidTr="005421FC">
        <w:trPr>
          <w:cantSplit/>
          <w:trHeight w:val="32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D639C1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Ոլորտ 17 Տեղական ինքնակառավարմանը բնակիչների մասնակցություն</w:t>
            </w:r>
          </w:p>
        </w:tc>
      </w:tr>
      <w:tr w:rsidR="005421FC" w:rsidRPr="005421FC" w14:paraId="52C068FC" w14:textId="77777777" w:rsidTr="005421FC">
        <w:trPr>
          <w:cantSplit/>
          <w:trHeight w:val="32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97485F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Ծրագիր 1. Տեղական ինքնակառավարմանը բնակիչների մասնակցություն</w:t>
            </w:r>
          </w:p>
        </w:tc>
      </w:tr>
      <w:tr w:rsidR="005421FC" w14:paraId="157106BC" w14:textId="77777777" w:rsidTr="005421FC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886AC8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754F54" w14:textId="42B37170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5421FC" w14:paraId="453D203F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1C1D22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D967C17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2356EC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Թիրախ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3CA6A08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52ADFD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E9B121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5421FC" w14:paraId="47AC822F" w14:textId="77777777" w:rsidTr="005421FC">
        <w:trPr>
          <w:trHeight w:val="2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0AE1E2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8281" w14:textId="77777777" w:rsidR="005421FC" w:rsidRDefault="005421FC" w:rsidP="005421FC">
            <w:pPr>
              <w:spacing w:line="256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5BD1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294F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8103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043E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5421FC" w14:paraId="1A1FAB13" w14:textId="77777777" w:rsidTr="00507073">
        <w:trPr>
          <w:trHeight w:val="98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0B1FBD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7E44" w14:textId="77777777" w:rsidR="005421FC" w:rsidRDefault="005421FC" w:rsidP="005421FC">
            <w:pPr>
              <w:contextualSpacing/>
              <w:rPr>
                <w:rFonts w:ascii="Sylfaen" w:hAnsi="Sylfaen" w:cs="Sylfaen"/>
                <w:sz w:val="20"/>
                <w:szCs w:val="20"/>
                <w:highlight w:val="yellow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Համայնքում իրականացվող հանրային քննարկումների և (կամ) լսումների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99B2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4D6" w14:textId="79E181F4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210B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91E4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1FC08C7B" w14:textId="77777777" w:rsidTr="00507073">
        <w:trPr>
          <w:trHeight w:val="27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CA2C" w14:textId="77777777" w:rsidR="005421FC" w:rsidRDefault="005421FC" w:rsidP="005421F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E4C2" w14:textId="77777777" w:rsidR="005421FC" w:rsidRDefault="005421FC" w:rsidP="005421FC">
            <w:pPr>
              <w:contextualSpacing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Համայնքում իրականացվող հանրային քննարկումների և (կամ) լսումների մասնակիցների թիվը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BA18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1FD6" w14:textId="7F697BFA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6004C2">
              <w:rPr>
                <w:rFonts w:ascii="Sylfaen" w:hAnsi="Sylfaen"/>
                <w:sz w:val="20"/>
                <w:szCs w:val="20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4A0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43A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5421FC" w14:paraId="0A36F270" w14:textId="77777777" w:rsidTr="00507073">
        <w:trPr>
          <w:trHeight w:val="6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8DA0222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95B7" w14:textId="77777777" w:rsidR="005421FC" w:rsidRDefault="005421FC" w:rsidP="005421FC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Բնակիչների կարծիքը իրականացվող հանրային քննարկումների վերաբերյալ՝ 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4C46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D525" w14:textId="5E86847B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3BA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3701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96366A2" w14:textId="77777777" w:rsidTr="00507073">
        <w:trPr>
          <w:trHeight w:val="71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8FF7AB1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C77E" w14:textId="77777777" w:rsidR="005421FC" w:rsidRDefault="005421FC" w:rsidP="005421FC">
            <w:pPr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1BE4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20D" w14:textId="66DCC395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00A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816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3F0860BC" w14:textId="77777777" w:rsidTr="0050707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652B65" w14:textId="77777777" w:rsidR="005421FC" w:rsidRDefault="005421FC" w:rsidP="005421F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93AB" w14:textId="77777777" w:rsidR="005421FC" w:rsidRDefault="005421FC" w:rsidP="005421FC">
            <w:pPr>
              <w:ind w:right="-9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Բնակիչների կարծիքը ՏԻՄ-երի գործունեության վերաբերյալ՝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AFA8" w14:textId="77777777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A423" w14:textId="374D834C" w:rsidR="006004C2" w:rsidRPr="006004C2" w:rsidRDefault="006004C2" w:rsidP="00507073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FF8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AFC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421FC" w14:paraId="6EA9B637" w14:textId="77777777" w:rsidTr="005421F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F73E84F" w14:textId="77777777" w:rsidR="005421FC" w:rsidRDefault="005421FC" w:rsidP="005421F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FAA3" w14:textId="10D6C5E5" w:rsidR="005421FC" w:rsidRDefault="005421FC" w:rsidP="005421F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D36BE">
              <w:rPr>
                <w:rFonts w:ascii="Sylfaen" w:hAnsi="Sylfaen"/>
                <w:b/>
                <w:sz w:val="20"/>
                <w:szCs w:val="20"/>
              </w:rPr>
              <w:t>00</w:t>
            </w:r>
            <w:r w:rsidR="00507073">
              <w:rPr>
                <w:rFonts w:ascii="Sylfaen" w:hAnsi="Sylfaen"/>
                <w:b/>
                <w:sz w:val="20"/>
                <w:szCs w:val="20"/>
              </w:rPr>
              <w:t>,</w:t>
            </w:r>
            <w:r w:rsidRPr="00ED36BE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1430" w14:textId="77777777" w:rsidR="005421FC" w:rsidRDefault="005421FC" w:rsidP="005421F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82A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BF8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4BB2" w14:textId="77777777" w:rsidR="005421FC" w:rsidRDefault="005421FC" w:rsidP="005421F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FC051EA" w14:textId="69366420" w:rsidR="005421FC" w:rsidRDefault="005421FC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4602CA42" w14:textId="74161D1E" w:rsidR="004B6DBB" w:rsidRDefault="004B6DBB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0C4C3E18" w14:textId="63F6CB39" w:rsidR="004B6DBB" w:rsidRDefault="004B6DBB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0DDF45DE" w14:textId="4988084D" w:rsidR="004B6DBB" w:rsidRDefault="004B6DBB" w:rsidP="005421FC">
      <w:pPr>
        <w:spacing w:after="160" w:line="256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sectPr w:rsidR="004B6DBB" w:rsidSect="002D6E45">
      <w:pgSz w:w="12240" w:h="15840"/>
      <w:pgMar w:top="851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3D56"/>
    <w:multiLevelType w:val="hybridMultilevel"/>
    <w:tmpl w:val="A71A370C"/>
    <w:lvl w:ilvl="0" w:tplc="3A6C8D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7474"/>
    <w:multiLevelType w:val="hybridMultilevel"/>
    <w:tmpl w:val="8D7C750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25"/>
    <w:rsid w:val="00011210"/>
    <w:rsid w:val="00040236"/>
    <w:rsid w:val="000603BE"/>
    <w:rsid w:val="000709FF"/>
    <w:rsid w:val="00074B21"/>
    <w:rsid w:val="00077CEA"/>
    <w:rsid w:val="000B4AF6"/>
    <w:rsid w:val="000C1138"/>
    <w:rsid w:val="000D648B"/>
    <w:rsid w:val="000E4515"/>
    <w:rsid w:val="001011F2"/>
    <w:rsid w:val="0010212D"/>
    <w:rsid w:val="00141BB9"/>
    <w:rsid w:val="00146858"/>
    <w:rsid w:val="00153E92"/>
    <w:rsid w:val="00174336"/>
    <w:rsid w:val="001811BF"/>
    <w:rsid w:val="00183BCE"/>
    <w:rsid w:val="00196A6E"/>
    <w:rsid w:val="001977D0"/>
    <w:rsid w:val="001B1738"/>
    <w:rsid w:val="001C6247"/>
    <w:rsid w:val="001F0067"/>
    <w:rsid w:val="00202D9C"/>
    <w:rsid w:val="002158E0"/>
    <w:rsid w:val="00224D83"/>
    <w:rsid w:val="00231E15"/>
    <w:rsid w:val="00252D5C"/>
    <w:rsid w:val="0026365E"/>
    <w:rsid w:val="00274680"/>
    <w:rsid w:val="00290716"/>
    <w:rsid w:val="00292A7C"/>
    <w:rsid w:val="002B6025"/>
    <w:rsid w:val="002B7B53"/>
    <w:rsid w:val="002B7C71"/>
    <w:rsid w:val="002C0C61"/>
    <w:rsid w:val="002C5953"/>
    <w:rsid w:val="002D6E45"/>
    <w:rsid w:val="003147B3"/>
    <w:rsid w:val="00345B38"/>
    <w:rsid w:val="00351A03"/>
    <w:rsid w:val="00362D24"/>
    <w:rsid w:val="003725EC"/>
    <w:rsid w:val="0037483A"/>
    <w:rsid w:val="00383BC8"/>
    <w:rsid w:val="003840C2"/>
    <w:rsid w:val="00385A43"/>
    <w:rsid w:val="003972EC"/>
    <w:rsid w:val="003A5ABE"/>
    <w:rsid w:val="003B6B68"/>
    <w:rsid w:val="003C39E1"/>
    <w:rsid w:val="003E1524"/>
    <w:rsid w:val="003E3BC6"/>
    <w:rsid w:val="003F6BE5"/>
    <w:rsid w:val="003F6F6F"/>
    <w:rsid w:val="00433967"/>
    <w:rsid w:val="004432AB"/>
    <w:rsid w:val="00456DF1"/>
    <w:rsid w:val="00456F69"/>
    <w:rsid w:val="004610A8"/>
    <w:rsid w:val="00461895"/>
    <w:rsid w:val="0047043B"/>
    <w:rsid w:val="004A2AE3"/>
    <w:rsid w:val="004B4131"/>
    <w:rsid w:val="004B6DBB"/>
    <w:rsid w:val="004C2157"/>
    <w:rsid w:val="00507073"/>
    <w:rsid w:val="00533F4D"/>
    <w:rsid w:val="00535D82"/>
    <w:rsid w:val="00541EBE"/>
    <w:rsid w:val="005421FC"/>
    <w:rsid w:val="00546329"/>
    <w:rsid w:val="00556BCE"/>
    <w:rsid w:val="005851EB"/>
    <w:rsid w:val="005857D3"/>
    <w:rsid w:val="00585ACC"/>
    <w:rsid w:val="005A35D1"/>
    <w:rsid w:val="005C78C6"/>
    <w:rsid w:val="006004C2"/>
    <w:rsid w:val="00610007"/>
    <w:rsid w:val="00691898"/>
    <w:rsid w:val="006B60F0"/>
    <w:rsid w:val="006C1136"/>
    <w:rsid w:val="006C6B87"/>
    <w:rsid w:val="006D32B3"/>
    <w:rsid w:val="006D7960"/>
    <w:rsid w:val="006F5E1C"/>
    <w:rsid w:val="006F7CCA"/>
    <w:rsid w:val="0070431C"/>
    <w:rsid w:val="007F50D1"/>
    <w:rsid w:val="00802D87"/>
    <w:rsid w:val="008313A6"/>
    <w:rsid w:val="00876667"/>
    <w:rsid w:val="008800F3"/>
    <w:rsid w:val="008866FC"/>
    <w:rsid w:val="008A519A"/>
    <w:rsid w:val="008A6174"/>
    <w:rsid w:val="008B29B9"/>
    <w:rsid w:val="008C4872"/>
    <w:rsid w:val="008C5231"/>
    <w:rsid w:val="008D6909"/>
    <w:rsid w:val="008F7743"/>
    <w:rsid w:val="00913324"/>
    <w:rsid w:val="00951E99"/>
    <w:rsid w:val="00953757"/>
    <w:rsid w:val="00982534"/>
    <w:rsid w:val="00984749"/>
    <w:rsid w:val="009C07AE"/>
    <w:rsid w:val="009C1D71"/>
    <w:rsid w:val="009E2172"/>
    <w:rsid w:val="00A003EE"/>
    <w:rsid w:val="00A031EE"/>
    <w:rsid w:val="00A06DF4"/>
    <w:rsid w:val="00A37C0C"/>
    <w:rsid w:val="00A52599"/>
    <w:rsid w:val="00A6124E"/>
    <w:rsid w:val="00A71B0F"/>
    <w:rsid w:val="00A73EC3"/>
    <w:rsid w:val="00A8253B"/>
    <w:rsid w:val="00AC2B7F"/>
    <w:rsid w:val="00AC69EC"/>
    <w:rsid w:val="00AD4A72"/>
    <w:rsid w:val="00AF0E01"/>
    <w:rsid w:val="00AF1A44"/>
    <w:rsid w:val="00B233AF"/>
    <w:rsid w:val="00B24BC1"/>
    <w:rsid w:val="00B37700"/>
    <w:rsid w:val="00B43731"/>
    <w:rsid w:val="00B46E9D"/>
    <w:rsid w:val="00B50FAC"/>
    <w:rsid w:val="00B53D46"/>
    <w:rsid w:val="00B74C9F"/>
    <w:rsid w:val="00B85ACD"/>
    <w:rsid w:val="00BA698C"/>
    <w:rsid w:val="00BA7C93"/>
    <w:rsid w:val="00BC2E77"/>
    <w:rsid w:val="00BD7A4E"/>
    <w:rsid w:val="00C21DB5"/>
    <w:rsid w:val="00C235AA"/>
    <w:rsid w:val="00C5286B"/>
    <w:rsid w:val="00CA7927"/>
    <w:rsid w:val="00CB636B"/>
    <w:rsid w:val="00CC5D8E"/>
    <w:rsid w:val="00CD40C5"/>
    <w:rsid w:val="00CF6AB9"/>
    <w:rsid w:val="00D0172F"/>
    <w:rsid w:val="00D340A9"/>
    <w:rsid w:val="00D41F0B"/>
    <w:rsid w:val="00D67055"/>
    <w:rsid w:val="00D869CD"/>
    <w:rsid w:val="00DA644C"/>
    <w:rsid w:val="00DB5394"/>
    <w:rsid w:val="00DE0D13"/>
    <w:rsid w:val="00DE5213"/>
    <w:rsid w:val="00E2650E"/>
    <w:rsid w:val="00E26E7E"/>
    <w:rsid w:val="00E30644"/>
    <w:rsid w:val="00E36C67"/>
    <w:rsid w:val="00E532E6"/>
    <w:rsid w:val="00E63F26"/>
    <w:rsid w:val="00E65DB6"/>
    <w:rsid w:val="00E84427"/>
    <w:rsid w:val="00E956C0"/>
    <w:rsid w:val="00ED36BE"/>
    <w:rsid w:val="00ED3D21"/>
    <w:rsid w:val="00EE772A"/>
    <w:rsid w:val="00F36312"/>
    <w:rsid w:val="00F84426"/>
    <w:rsid w:val="00F85A8D"/>
    <w:rsid w:val="00FB237F"/>
    <w:rsid w:val="00FB2E0F"/>
    <w:rsid w:val="00FB45DE"/>
    <w:rsid w:val="00FC1781"/>
    <w:rsid w:val="00FC56E1"/>
    <w:rsid w:val="00FC67D8"/>
    <w:rsid w:val="00FC6FC7"/>
    <w:rsid w:val="00F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A50D"/>
  <w15:docId w15:val="{B443931C-1CDA-4417-AAE4-1C0EA1E5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25"/>
    <w:rPr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0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y-AM"/>
    </w:rPr>
  </w:style>
  <w:style w:type="table" w:styleId="TableGrid">
    <w:name w:val="Table Grid"/>
    <w:basedOn w:val="TableNormal"/>
    <w:rsid w:val="002B602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99"/>
    <w:qFormat/>
    <w:rsid w:val="00011210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8C4872"/>
    <w:rPr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rsid w:val="00141B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y-AM"/>
    </w:rPr>
  </w:style>
  <w:style w:type="paragraph" w:styleId="Title">
    <w:name w:val="Title"/>
    <w:basedOn w:val="Normal"/>
    <w:link w:val="TitleChar"/>
    <w:qFormat/>
    <w:rsid w:val="00141BB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41BB9"/>
    <w:rPr>
      <w:rFonts w:ascii="Times LatArm" w:eastAsia="Times New Roman" w:hAnsi="Times LatArm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41BB9"/>
    <w:rPr>
      <w:rFonts w:cs="Times New Roman"/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41BB9"/>
    <w:pPr>
      <w:spacing w:line="259" w:lineRule="auto"/>
      <w:outlineLvl w:val="9"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851E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38"/>
    <w:rPr>
      <w:rFonts w:ascii="Segoe UI" w:hAnsi="Segoe UI" w:cs="Segoe UI"/>
      <w:sz w:val="18"/>
      <w:szCs w:val="18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BAE1-34AF-414B-BCEA-C18BEE31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13</Pages>
  <Words>2580</Words>
  <Characters>14711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2025-03-06T13:05:00Z</cp:lastPrinted>
  <dcterms:created xsi:type="dcterms:W3CDTF">2024-01-12T11:31:00Z</dcterms:created>
  <dcterms:modified xsi:type="dcterms:W3CDTF">2025-03-06T13:07:00Z</dcterms:modified>
</cp:coreProperties>
</file>