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0D7A" w14:textId="77777777" w:rsidR="005C60B6" w:rsidRDefault="005C60B6" w:rsidP="004D0900">
      <w:pPr>
        <w:jc w:val="center"/>
        <w:rPr>
          <w:rFonts w:ascii="GHEA Mariam" w:hAnsi="GHEA Mariam"/>
          <w:b/>
          <w:lang w:val="hy-AM"/>
        </w:rPr>
      </w:pPr>
    </w:p>
    <w:p w14:paraId="45580B1D" w14:textId="77777777" w:rsidR="00B32E53" w:rsidRPr="003A51D6" w:rsidRDefault="00290890" w:rsidP="004D0900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5DAF32DF" w14:textId="5A096F96" w:rsidR="00B32E53" w:rsidRDefault="00736195" w:rsidP="00B32E5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0A3821" w:rsidRPr="009F6E15">
        <w:rPr>
          <w:rFonts w:ascii="GHEA Mariam" w:hAnsi="GHEA Mariam"/>
          <w:b/>
          <w:lang w:val="hy-AM"/>
        </w:rPr>
        <w:t>«</w:t>
      </w:r>
      <w:r w:rsidR="00A9672F" w:rsidRPr="00A9672F">
        <w:rPr>
          <w:rFonts w:ascii="GHEA Mariam" w:hAnsi="GHEA Mariam"/>
          <w:b/>
          <w:lang w:val="hy-AM"/>
        </w:rPr>
        <w:t>ԱՆԴՐԱՆԻԿ ՊԵՏՐՈՍՅԱՆԻ ԱՆՎԱՆ ԲՅՈՒՐԵՂԱՎԱՆԻ ՔԱՂԱՔԱՅԻՆ ՊՈԼԻԿԼԻՆԻԿԱ» ՓԱԿ ԲԱԺՆԵՏԻՐԱԿԱՆ ԸՆԿԵՐՈՒԹՅԱՆ 202</w:t>
      </w:r>
      <w:r w:rsidR="001867C5" w:rsidRPr="001867C5">
        <w:rPr>
          <w:rFonts w:ascii="GHEA Mariam" w:hAnsi="GHEA Mariam"/>
          <w:b/>
          <w:lang w:val="hy-AM"/>
        </w:rPr>
        <w:t>5</w:t>
      </w:r>
      <w:r w:rsidR="00A9672F" w:rsidRPr="00A9672F">
        <w:rPr>
          <w:rFonts w:ascii="GHEA Mariam" w:hAnsi="GHEA Mariam"/>
          <w:b/>
          <w:lang w:val="hy-AM"/>
        </w:rPr>
        <w:t xml:space="preserve"> ԹՎԱԿԱՆԻ ՖԻՆԱՆՍԱԿԱՆ ԳՈՐԾՈՒՆԵՈՒԹՅԱՆ ՆԱԽԱՀԱՇԻՎԸ ԵՎ ԴՐԱ 20</w:t>
      </w:r>
      <w:r w:rsidR="004D4CBC">
        <w:rPr>
          <w:rFonts w:ascii="GHEA Mariam" w:hAnsi="GHEA Mariam"/>
          <w:b/>
          <w:lang w:val="hy-AM"/>
        </w:rPr>
        <w:t>2</w:t>
      </w:r>
      <w:r w:rsidR="001867C5" w:rsidRPr="001867C5">
        <w:rPr>
          <w:rFonts w:ascii="GHEA Mariam" w:hAnsi="GHEA Mariam"/>
          <w:b/>
          <w:lang w:val="hy-AM"/>
        </w:rPr>
        <w:t xml:space="preserve">4 </w:t>
      </w:r>
      <w:r w:rsidR="00A9672F" w:rsidRPr="00A9672F">
        <w:rPr>
          <w:rFonts w:ascii="GHEA Mariam" w:hAnsi="GHEA Mariam"/>
          <w:b/>
          <w:lang w:val="hy-AM"/>
        </w:rPr>
        <w:t>ԹՎԱԿԱՆԻ ԿԱՏԱՐՈՂԱԿԱՆԸ ՀԱՍՏԱՏԵԼՈՒ ՄԱՍԻՆ</w:t>
      </w:r>
      <w:r w:rsidR="000A3821" w:rsidRPr="009F6E15">
        <w:rPr>
          <w:rFonts w:ascii="GHEA Mariam" w:hAnsi="GHEA Mariam"/>
          <w:b/>
          <w:lang w:val="hy-AM"/>
        </w:rPr>
        <w:t>»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253F7EF6" w14:textId="77777777" w:rsidR="00F26DD3" w:rsidRDefault="00F26DD3" w:rsidP="00F26DD3">
      <w:pPr>
        <w:shd w:val="clear" w:color="auto" w:fill="FFFFFF"/>
        <w:spacing w:after="0" w:line="360" w:lineRule="auto"/>
        <w:jc w:val="both"/>
        <w:rPr>
          <w:rFonts w:ascii="GHEA Mariam" w:hAnsi="GHEA Mariam" w:cs="Sylfaen"/>
          <w:lang w:val="hy-AM"/>
        </w:rPr>
      </w:pPr>
    </w:p>
    <w:p w14:paraId="0FF67711" w14:textId="662D4098" w:rsidR="00F26DD3" w:rsidRPr="007036C7" w:rsidRDefault="00F26DD3" w:rsidP="00F26DD3">
      <w:pPr>
        <w:shd w:val="clear" w:color="auto" w:fill="FFFFFF"/>
        <w:spacing w:after="0" w:line="360" w:lineRule="auto"/>
        <w:jc w:val="both"/>
        <w:rPr>
          <w:rFonts w:ascii="GHEA Mariam" w:eastAsia="Times New Roman" w:hAnsi="GHEA Mariam" w:cs="Sylfaen"/>
          <w:lang w:val="hy-AM" w:eastAsia="en-US"/>
        </w:rPr>
      </w:pPr>
      <w:r w:rsidRPr="007036C7">
        <w:rPr>
          <w:rFonts w:ascii="GHEA Mariam" w:eastAsia="Times New Roman" w:hAnsi="GHEA Mariam" w:cs="Sylfaen"/>
          <w:lang w:val="hy-AM" w:eastAsia="en-US"/>
        </w:rPr>
        <w:t>«Անդրանիկ Պետրոսյանի անվան Բյուր</w:t>
      </w:r>
      <w:r w:rsidR="00031CBD">
        <w:rPr>
          <w:rFonts w:ascii="GHEA Mariam" w:eastAsia="Times New Roman" w:hAnsi="GHEA Mariam" w:cs="Sylfaen"/>
          <w:lang w:val="hy-AM" w:eastAsia="en-US"/>
        </w:rPr>
        <w:t xml:space="preserve">եղավանի քաղաքային պոլիկլինիկա» </w:t>
      </w:r>
      <w:r w:rsidRPr="007036C7">
        <w:rPr>
          <w:rFonts w:ascii="Calibri" w:eastAsia="Times New Roman" w:hAnsi="Calibri" w:cs="Calibri"/>
          <w:lang w:val="hy-AM" w:eastAsia="en-US"/>
        </w:rPr>
        <w:t> </w:t>
      </w:r>
      <w:r w:rsidRPr="007036C7">
        <w:rPr>
          <w:rFonts w:ascii="GHEA Mariam" w:eastAsia="Times New Roman" w:hAnsi="GHEA Mariam" w:cs="Sylfaen"/>
          <w:lang w:val="hy-AM" w:eastAsia="en-US"/>
        </w:rPr>
        <w:t>փակ</w:t>
      </w:r>
      <w:r>
        <w:rPr>
          <w:rFonts w:ascii="GHEA Mariam" w:eastAsia="Times New Roman" w:hAnsi="GHEA Mariam" w:cs="Sylfaen"/>
          <w:lang w:val="hy-AM" w:eastAsia="en-US"/>
        </w:rPr>
        <w:br/>
      </w:r>
      <w:r w:rsidRPr="007036C7">
        <w:rPr>
          <w:rFonts w:ascii="GHEA Mariam" w:eastAsia="Times New Roman" w:hAnsi="GHEA Mariam" w:cs="Sylfaen"/>
          <w:lang w:val="hy-AM" w:eastAsia="en-US"/>
        </w:rPr>
        <w:t xml:space="preserve"> բաժնետիրական</w:t>
      </w:r>
      <w:r w:rsidRPr="007036C7">
        <w:rPr>
          <w:rFonts w:ascii="Calibri" w:eastAsia="Times New Roman" w:hAnsi="Calibri" w:cs="Calibri"/>
          <w:lang w:val="hy-AM" w:eastAsia="en-US"/>
        </w:rPr>
        <w:t> </w:t>
      </w:r>
      <w:r w:rsidRPr="007036C7">
        <w:rPr>
          <w:rFonts w:ascii="GHEA Mariam" w:eastAsia="Times New Roman" w:hAnsi="GHEA Mariam" w:cs="Sylfaen"/>
          <w:lang w:val="hy-AM" w:eastAsia="en-US"/>
        </w:rPr>
        <w:t xml:space="preserve"> ընկերության</w:t>
      </w:r>
      <w:r w:rsidRPr="007036C7">
        <w:rPr>
          <w:rFonts w:ascii="Calibri" w:eastAsia="Times New Roman" w:hAnsi="Calibri" w:cs="Calibri"/>
          <w:lang w:val="hy-AM" w:eastAsia="en-US"/>
        </w:rPr>
        <w:t> </w:t>
      </w:r>
      <w:r w:rsidRPr="007036C7">
        <w:rPr>
          <w:rFonts w:ascii="GHEA Mariam" w:eastAsia="Times New Roman" w:hAnsi="GHEA Mariam" w:cs="Sylfaen"/>
          <w:lang w:val="hy-AM" w:eastAsia="en-US"/>
        </w:rPr>
        <w:t>տն</w:t>
      </w:r>
      <w:r>
        <w:rPr>
          <w:rFonts w:ascii="GHEA Mariam" w:eastAsia="Times New Roman" w:hAnsi="GHEA Mariam" w:cs="Sylfaen"/>
          <w:lang w:val="hy-AM" w:eastAsia="en-US"/>
        </w:rPr>
        <w:t>օրենը</w:t>
      </w:r>
      <w:r w:rsidR="004D4CBC">
        <w:rPr>
          <w:rFonts w:ascii="GHEA Mariam" w:eastAsia="Times New Roman" w:hAnsi="GHEA Mariam" w:cs="Sylfaen"/>
          <w:lang w:val="hy-AM" w:eastAsia="en-US"/>
        </w:rPr>
        <w:t xml:space="preserve"> </w:t>
      </w:r>
      <w:r>
        <w:rPr>
          <w:rFonts w:ascii="GHEA Mariam" w:eastAsia="Times New Roman" w:hAnsi="GHEA Mariam" w:cs="Sylfaen"/>
          <w:lang w:val="hy-AM" w:eastAsia="en-US"/>
        </w:rPr>
        <w:t>202</w:t>
      </w:r>
      <w:r w:rsidR="001867C5" w:rsidRPr="001867C5">
        <w:rPr>
          <w:rFonts w:ascii="GHEA Mariam" w:eastAsia="Times New Roman" w:hAnsi="GHEA Mariam" w:cs="Sylfaen"/>
          <w:lang w:val="hy-AM" w:eastAsia="en-US"/>
        </w:rPr>
        <w:t>5</w:t>
      </w:r>
      <w:r>
        <w:rPr>
          <w:rFonts w:ascii="GHEA Mariam" w:eastAsia="Times New Roman" w:hAnsi="GHEA Mariam" w:cs="Sylfaen"/>
          <w:lang w:val="hy-AM" w:eastAsia="en-US"/>
        </w:rPr>
        <w:t xml:space="preserve"> թվականի </w:t>
      </w:r>
      <w:r w:rsidR="001867C5">
        <w:rPr>
          <w:rFonts w:ascii="GHEA Mariam" w:eastAsia="Times New Roman" w:hAnsi="GHEA Mariam" w:cs="Sylfaen"/>
          <w:lang w:val="hy-AM" w:eastAsia="en-US"/>
        </w:rPr>
        <w:t>փետրվարի</w:t>
      </w:r>
      <w:r>
        <w:rPr>
          <w:rFonts w:ascii="GHEA Mariam" w:eastAsia="Times New Roman" w:hAnsi="GHEA Mariam" w:cs="Sylfaen"/>
          <w:lang w:val="hy-AM" w:eastAsia="en-US"/>
        </w:rPr>
        <w:t xml:space="preserve"> </w:t>
      </w:r>
      <w:r w:rsidR="004D4CBC">
        <w:rPr>
          <w:rFonts w:ascii="GHEA Mariam" w:eastAsia="Times New Roman" w:hAnsi="GHEA Mariam" w:cs="Sylfaen"/>
          <w:lang w:val="hy-AM" w:eastAsia="en-US"/>
        </w:rPr>
        <w:t>2</w:t>
      </w:r>
      <w:r w:rsidR="001867C5" w:rsidRPr="001867C5">
        <w:rPr>
          <w:rFonts w:ascii="GHEA Mariam" w:eastAsia="Times New Roman" w:hAnsi="GHEA Mariam" w:cs="Sylfaen"/>
          <w:lang w:val="hy-AM" w:eastAsia="en-US"/>
        </w:rPr>
        <w:t>8</w:t>
      </w:r>
      <w:r w:rsidRPr="007036C7">
        <w:rPr>
          <w:rFonts w:ascii="GHEA Mariam" w:eastAsia="Times New Roman" w:hAnsi="GHEA Mariam" w:cs="Sylfaen"/>
          <w:lang w:val="hy-AM" w:eastAsia="en-US"/>
        </w:rPr>
        <w:t>-ի</w:t>
      </w:r>
      <w:r w:rsidRPr="00F26DD3">
        <w:rPr>
          <w:rFonts w:ascii="GHEA Mariam" w:eastAsia="Times New Roman" w:hAnsi="GHEA Mariam" w:cs="Sylfaen"/>
          <w:lang w:val="hy-AM" w:eastAsia="en-US"/>
        </w:rPr>
        <w:t xml:space="preserve">ն ներկայացրել է </w:t>
      </w:r>
      <w:r w:rsidRPr="007036C7">
        <w:rPr>
          <w:rFonts w:ascii="GHEA Mariam" w:eastAsia="Times New Roman" w:hAnsi="GHEA Mariam" w:cs="Sylfaen"/>
          <w:lang w:val="hy-AM" w:eastAsia="en-US"/>
        </w:rPr>
        <w:t xml:space="preserve">պոլիկլինիկայի </w:t>
      </w:r>
      <w:r w:rsidRPr="007036C7">
        <w:rPr>
          <w:rFonts w:ascii="Calibri" w:eastAsia="Times New Roman" w:hAnsi="Calibri" w:cs="Calibri"/>
          <w:lang w:val="hy-AM" w:eastAsia="en-US"/>
        </w:rPr>
        <w:t> </w:t>
      </w:r>
      <w:r w:rsidRPr="007036C7">
        <w:rPr>
          <w:rFonts w:ascii="GHEA Mariam" w:eastAsia="Times New Roman" w:hAnsi="GHEA Mariam" w:cs="Sylfaen"/>
          <w:lang w:val="hy-AM" w:eastAsia="en-US"/>
        </w:rPr>
        <w:t>202</w:t>
      </w:r>
      <w:r w:rsidR="001867C5" w:rsidRPr="001867C5">
        <w:rPr>
          <w:rFonts w:ascii="GHEA Mariam" w:eastAsia="Times New Roman" w:hAnsi="GHEA Mariam" w:cs="Sylfaen"/>
          <w:lang w:val="hy-AM" w:eastAsia="en-US"/>
        </w:rPr>
        <w:t>5</w:t>
      </w:r>
      <w:r w:rsidR="00031CBD" w:rsidRPr="00031CBD">
        <w:rPr>
          <w:rFonts w:ascii="GHEA Mariam" w:eastAsia="Times New Roman" w:hAnsi="GHEA Mariam" w:cs="Sylfaen"/>
          <w:lang w:val="hy-AM" w:eastAsia="en-US"/>
        </w:rPr>
        <w:t xml:space="preserve"> թվականի</w:t>
      </w:r>
      <w:r w:rsidR="004D4CBC">
        <w:rPr>
          <w:rFonts w:ascii="GHEA Mariam" w:eastAsia="Times New Roman" w:hAnsi="GHEA Mariam" w:cs="Sylfaen"/>
          <w:lang w:val="hy-AM" w:eastAsia="en-US"/>
        </w:rPr>
        <w:t xml:space="preserve"> </w:t>
      </w:r>
      <w:r w:rsidR="001D7648">
        <w:rPr>
          <w:rFonts w:ascii="GHEA Mariam" w:eastAsia="Times New Roman" w:hAnsi="GHEA Mariam" w:cs="Sylfaen"/>
          <w:lang w:val="hy-AM" w:eastAsia="en-US"/>
        </w:rPr>
        <w:t>ֆինանսական գn</w:t>
      </w:r>
      <w:r w:rsidR="001D7648" w:rsidRPr="001D7648">
        <w:rPr>
          <w:rFonts w:ascii="GHEA Mariam" w:eastAsia="Times New Roman" w:hAnsi="GHEA Mariam" w:cs="Sylfaen"/>
          <w:lang w:val="hy-AM" w:eastAsia="en-US"/>
        </w:rPr>
        <w:t>ր</w:t>
      </w:r>
      <w:r w:rsidRPr="007036C7">
        <w:rPr>
          <w:rFonts w:ascii="GHEA Mariam" w:eastAsia="Times New Roman" w:hAnsi="GHEA Mariam" w:cs="Sylfaen"/>
          <w:lang w:val="hy-AM" w:eastAsia="en-US"/>
        </w:rPr>
        <w:t>ծունեության</w:t>
      </w:r>
      <w:r w:rsidRPr="007036C7">
        <w:rPr>
          <w:rFonts w:ascii="Calibri" w:eastAsia="Times New Roman" w:hAnsi="Calibri" w:cs="Calibri"/>
          <w:lang w:val="hy-AM" w:eastAsia="en-US"/>
        </w:rPr>
        <w:t>  </w:t>
      </w:r>
      <w:r>
        <w:rPr>
          <w:rFonts w:ascii="GHEA Mariam" w:eastAsia="Times New Roman" w:hAnsi="GHEA Mariam" w:cs="Sylfaen"/>
          <w:lang w:val="hy-AM" w:eastAsia="en-US"/>
        </w:rPr>
        <w:t>նախահաշիվը</w:t>
      </w:r>
      <w:r w:rsidR="004D4CBC">
        <w:rPr>
          <w:rFonts w:ascii="GHEA Mariam" w:eastAsia="Times New Roman" w:hAnsi="GHEA Mariam" w:cs="Sylfaen"/>
          <w:lang w:val="hy-AM" w:eastAsia="en-US"/>
        </w:rPr>
        <w:t xml:space="preserve"> </w:t>
      </w:r>
      <w:r w:rsidR="004D4CBC" w:rsidRPr="004D4CBC">
        <w:rPr>
          <w:rFonts w:ascii="GHEA Mariam" w:eastAsia="Times New Roman" w:hAnsi="GHEA Mariam" w:cs="Sylfaen"/>
          <w:lang w:val="hy-AM" w:eastAsia="en-US"/>
        </w:rPr>
        <w:t>(</w:t>
      </w:r>
      <w:r w:rsidR="004D4CBC">
        <w:rPr>
          <w:rFonts w:ascii="GHEA Mariam" w:eastAsia="Times New Roman" w:hAnsi="GHEA Mariam" w:cs="Sylfaen"/>
          <w:lang w:val="hy-AM" w:eastAsia="en-US"/>
        </w:rPr>
        <w:t>հիմնավորումներով</w:t>
      </w:r>
      <w:r w:rsidR="004D4CBC" w:rsidRPr="004D4CBC">
        <w:rPr>
          <w:rFonts w:ascii="GHEA Mariam" w:eastAsia="Times New Roman" w:hAnsi="GHEA Mariam" w:cs="Sylfaen"/>
          <w:lang w:val="hy-AM" w:eastAsia="en-US"/>
        </w:rPr>
        <w:t>)</w:t>
      </w:r>
      <w:r w:rsidR="004D4CBC">
        <w:rPr>
          <w:rFonts w:ascii="GHEA Mariam" w:eastAsia="Times New Roman" w:hAnsi="GHEA Mariam" w:cs="Sylfaen"/>
          <w:lang w:val="hy-AM" w:eastAsia="en-US"/>
        </w:rPr>
        <w:t xml:space="preserve"> </w:t>
      </w:r>
      <w:r w:rsidRPr="007036C7">
        <w:rPr>
          <w:rFonts w:ascii="GHEA Mariam" w:eastAsia="Times New Roman" w:hAnsi="GHEA Mariam" w:cs="Sylfaen"/>
          <w:lang w:val="hy-AM" w:eastAsia="en-US"/>
        </w:rPr>
        <w:t>և դրա 20</w:t>
      </w:r>
      <w:r w:rsidR="004D4CBC">
        <w:rPr>
          <w:rFonts w:ascii="GHEA Mariam" w:eastAsia="Times New Roman" w:hAnsi="GHEA Mariam" w:cs="Sylfaen"/>
          <w:lang w:val="hy-AM" w:eastAsia="en-US"/>
        </w:rPr>
        <w:t>2</w:t>
      </w:r>
      <w:r w:rsidR="001867C5" w:rsidRPr="001867C5">
        <w:rPr>
          <w:rFonts w:ascii="GHEA Mariam" w:eastAsia="Times New Roman" w:hAnsi="GHEA Mariam" w:cs="Sylfaen"/>
          <w:lang w:val="hy-AM" w:eastAsia="en-US"/>
        </w:rPr>
        <w:t>4</w:t>
      </w:r>
      <w:r w:rsidRPr="007036C7">
        <w:rPr>
          <w:rFonts w:ascii="GHEA Mariam" w:eastAsia="Times New Roman" w:hAnsi="GHEA Mariam" w:cs="Sylfaen"/>
          <w:lang w:val="hy-AM" w:eastAsia="en-US"/>
        </w:rPr>
        <w:t xml:space="preserve"> թվականի կատարողականը</w:t>
      </w:r>
      <w:r w:rsidRPr="00F26DD3">
        <w:rPr>
          <w:rFonts w:ascii="GHEA Mariam" w:eastAsia="Times New Roman" w:hAnsi="GHEA Mariam" w:cs="Sylfaen"/>
          <w:lang w:val="hy-AM" w:eastAsia="en-US"/>
        </w:rPr>
        <w:t xml:space="preserve">՝ </w:t>
      </w:r>
      <w:r>
        <w:rPr>
          <w:rFonts w:ascii="GHEA Mariam" w:eastAsia="Times New Roman" w:hAnsi="GHEA Mariam" w:cs="Sylfaen"/>
          <w:lang w:val="hy-AM" w:eastAsia="en-US"/>
        </w:rPr>
        <w:t>ավագանու</w:t>
      </w:r>
      <w:r w:rsidR="004D4CBC">
        <w:rPr>
          <w:rFonts w:ascii="GHEA Mariam" w:eastAsia="Times New Roman" w:hAnsi="GHEA Mariam" w:cs="Sylfaen"/>
          <w:lang w:val="hy-AM" w:eastAsia="en-US"/>
        </w:rPr>
        <w:t xml:space="preserve"> </w:t>
      </w:r>
      <w:r w:rsidRPr="007036C7">
        <w:rPr>
          <w:rFonts w:ascii="GHEA Mariam" w:eastAsia="Times New Roman" w:hAnsi="GHEA Mariam" w:cs="Sylfaen"/>
          <w:lang w:val="hy-AM" w:eastAsia="en-US"/>
        </w:rPr>
        <w:t>հաստատման</w:t>
      </w:r>
      <w:r w:rsidRPr="00F26DD3">
        <w:rPr>
          <w:rFonts w:ascii="GHEA Mariam" w:eastAsia="Times New Roman" w:hAnsi="GHEA Mariam" w:cs="Sylfaen"/>
          <w:lang w:val="hy-AM" w:eastAsia="en-US"/>
        </w:rPr>
        <w:t>ը</w:t>
      </w:r>
      <w:r w:rsidR="00BA1542" w:rsidRPr="00BA1542">
        <w:rPr>
          <w:rFonts w:ascii="GHEA Mariam" w:eastAsia="Times New Roman" w:hAnsi="GHEA Mariam" w:cs="Sylfaen"/>
          <w:lang w:val="hy-AM" w:eastAsia="en-US"/>
        </w:rPr>
        <w:t xml:space="preserve"> </w:t>
      </w:r>
      <w:r w:rsidRPr="007036C7">
        <w:rPr>
          <w:rFonts w:ascii="GHEA Mariam" w:eastAsia="Times New Roman" w:hAnsi="GHEA Mariam" w:cs="Sylfaen"/>
          <w:lang w:val="hy-AM" w:eastAsia="en-US"/>
        </w:rPr>
        <w:t>ներկայացրել</w:t>
      </w:r>
      <w:r w:rsidRPr="00F26DD3">
        <w:rPr>
          <w:rFonts w:ascii="GHEA Mariam" w:eastAsia="Times New Roman" w:hAnsi="GHEA Mariam" w:cs="Sylfaen"/>
          <w:lang w:val="hy-AM" w:eastAsia="en-US"/>
        </w:rPr>
        <w:t>ու համար</w:t>
      </w:r>
      <w:r w:rsidRPr="007036C7">
        <w:rPr>
          <w:rFonts w:ascii="GHEA Mariam" w:eastAsia="Times New Roman" w:hAnsi="GHEA Mariam" w:cs="Sylfaen"/>
          <w:lang w:val="hy-AM" w:eastAsia="en-US"/>
        </w:rPr>
        <w:t>:</w:t>
      </w:r>
    </w:p>
    <w:p w14:paraId="7D427687" w14:textId="244A4F4F" w:rsidR="00A9672F" w:rsidRPr="007036C7" w:rsidRDefault="003A51D6" w:rsidP="00031CB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</w:pPr>
      <w:r w:rsidRPr="007036C7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BA1542" w:rsidRPr="00BA154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7036C7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 w:rsidRPr="007036C7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Pr="007036C7">
        <w:rPr>
          <w:rFonts w:ascii="GHEA Mariam" w:hAnsi="GHEA Mariam" w:cs="Sylfaen"/>
          <w:sz w:val="22"/>
          <w:szCs w:val="22"/>
          <w:lang w:val="hy-AM"/>
        </w:rPr>
        <w:t>օրենքի</w:t>
      </w:r>
      <w:r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4D4CBC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7036C7">
        <w:rPr>
          <w:rFonts w:ascii="GHEA Mariam" w:hAnsi="GHEA Mariam" w:cs="Sylfaen"/>
          <w:sz w:val="22"/>
          <w:szCs w:val="22"/>
          <w:lang w:val="hy-AM"/>
        </w:rPr>
        <w:t>18</w:t>
      </w:r>
      <w:r w:rsidRPr="007036C7">
        <w:rPr>
          <w:rFonts w:ascii="GHEA Mariam" w:hAnsi="GHEA Mariam" w:cs="GHEA Mariam"/>
          <w:sz w:val="22"/>
          <w:szCs w:val="22"/>
          <w:lang w:val="hy-AM"/>
        </w:rPr>
        <w:t>–րդ</w:t>
      </w:r>
      <w:r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BA1542" w:rsidRPr="00BA1542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7036C7">
        <w:rPr>
          <w:rFonts w:ascii="GHEA Mariam" w:hAnsi="GHEA Mariam" w:cs="GHEA Mariam"/>
          <w:sz w:val="22"/>
          <w:szCs w:val="22"/>
          <w:lang w:val="hy-AM"/>
        </w:rPr>
        <w:t>հոդվածի</w:t>
      </w:r>
      <w:r w:rsidR="00BA1542" w:rsidRPr="00BA1542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Pr="007036C7">
        <w:rPr>
          <w:rFonts w:ascii="Calibri" w:hAnsi="Calibri" w:cs="Calibri"/>
          <w:sz w:val="22"/>
          <w:szCs w:val="22"/>
          <w:lang w:val="hy-AM"/>
        </w:rPr>
        <w:t> </w:t>
      </w:r>
      <w:r w:rsidRPr="007036C7">
        <w:rPr>
          <w:rFonts w:ascii="GHEA Mariam" w:hAnsi="GHEA Mariam" w:cs="Sylfaen"/>
          <w:sz w:val="22"/>
          <w:szCs w:val="22"/>
          <w:lang w:val="hy-AM"/>
        </w:rPr>
        <w:t>1-</w:t>
      </w:r>
      <w:r w:rsidRPr="007036C7">
        <w:rPr>
          <w:rFonts w:ascii="GHEA Mariam" w:hAnsi="GHEA Mariam" w:cs="GHEA Mariam"/>
          <w:sz w:val="22"/>
          <w:szCs w:val="22"/>
          <w:lang w:val="hy-AM"/>
        </w:rPr>
        <w:t>ին</w:t>
      </w:r>
      <w:r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BA1542" w:rsidRPr="00BA1542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7036C7">
        <w:rPr>
          <w:rFonts w:ascii="GHEA Mariam" w:hAnsi="GHEA Mariam" w:cs="GHEA Mariam"/>
          <w:sz w:val="22"/>
          <w:szCs w:val="22"/>
          <w:lang w:val="hy-AM"/>
        </w:rPr>
        <w:t>մասի</w:t>
      </w:r>
      <w:r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4D4CBC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42</w:t>
      </w:r>
      <w:r w:rsidR="00977E21" w:rsidRPr="007036C7">
        <w:rPr>
          <w:rFonts w:ascii="GHEA Mariam" w:hAnsi="GHEA Mariam" w:cs="Sylfaen"/>
          <w:sz w:val="22"/>
          <w:szCs w:val="22"/>
          <w:lang w:val="hy-AM"/>
        </w:rPr>
        <w:t>-րդ</w:t>
      </w:r>
      <w:r w:rsidR="00BA1542" w:rsidRPr="00BA154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7036C7">
        <w:rPr>
          <w:rFonts w:ascii="GHEA Mariam" w:hAnsi="GHEA Mariam" w:cs="Sylfaen"/>
          <w:i/>
          <w:sz w:val="22"/>
          <w:szCs w:val="22"/>
          <w:lang w:val="hy-AM"/>
        </w:rPr>
        <w:t>(</w:t>
      </w:r>
      <w:r w:rsidR="0084095D" w:rsidRPr="007036C7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կարգով </w:t>
      </w:r>
      <w:r w:rsidR="00A9672F" w:rsidRPr="007036C7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իրականացնում է Հայաստանի Հանրապետության Սահմանադրությամբ և օրենքով սահմանված այլ լիազորություններ</w:t>
      </w:r>
      <w:r w:rsidR="0084095D" w:rsidRPr="007036C7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, «Բաժնետիրական</w:t>
      </w:r>
      <w:r w:rsidR="00A9672F" w:rsidRPr="007036C7">
        <w:rPr>
          <w:rFonts w:ascii="Calibri" w:hAnsi="Calibri" w:cs="Calibri"/>
          <w:sz w:val="22"/>
          <w:szCs w:val="22"/>
          <w:lang w:val="hy-AM"/>
        </w:rPr>
        <w:t>  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ընկերությունների</w:t>
      </w:r>
      <w:r w:rsidR="00A9672F"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մասին»</w:t>
      </w:r>
      <w:r w:rsidR="00A9672F"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օրենքի</w:t>
      </w:r>
      <w:r w:rsidR="00A9672F"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83-րդ</w:t>
      </w:r>
      <w:r w:rsidR="00A9672F"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հոդված</w:t>
      </w:r>
      <w:r w:rsidR="004D4CBC">
        <w:rPr>
          <w:rFonts w:ascii="GHEA Mariam" w:hAnsi="GHEA Mariam" w:cs="Sylfaen"/>
          <w:sz w:val="22"/>
          <w:szCs w:val="22"/>
          <w:lang w:val="hy-AM"/>
        </w:rPr>
        <w:t xml:space="preserve">ի </w:t>
      </w:r>
      <w:r w:rsidR="00A9672F"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1-ին</w:t>
      </w:r>
      <w:r w:rsidR="00A9672F"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 xml:space="preserve">մասի </w:t>
      </w:r>
      <w:r w:rsidR="00A9672F" w:rsidRPr="007036C7">
        <w:rPr>
          <w:rFonts w:ascii="GHEA Mariam" w:hAnsi="GHEA Mariam" w:cs="Sylfaen"/>
          <w:i/>
          <w:sz w:val="22"/>
          <w:szCs w:val="22"/>
          <w:lang w:val="hy-AM"/>
        </w:rPr>
        <w:t>(</w:t>
      </w:r>
      <w:r w:rsidR="00A9672F" w:rsidRPr="007036C7">
        <w:rPr>
          <w:rFonts w:ascii="GHEA Mariam" w:hAnsi="GHEA Mariam"/>
          <w:color w:val="000000"/>
          <w:sz w:val="21"/>
          <w:szCs w:val="21"/>
          <w:lang w:val="hy-AM" w:eastAsia="ru-RU"/>
        </w:rPr>
        <w:t xml:space="preserve">1. Խորհուրդն </w:t>
      </w:r>
      <w:r w:rsidR="00A9672F" w:rsidRPr="007036C7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իրականացնում է Ընկերության գործունեության ընդհանուր ղեկավարումը, բացառությամբ այն հարցերի, որոնք սույն օրենքով և կանոնադրությամբ վերապահված են ժողովի բացառիկ իրավասությանը:</w:t>
      </w:r>
    </w:p>
    <w:p w14:paraId="79CA1173" w14:textId="77777777" w:rsidR="00A9672F" w:rsidRPr="00A9672F" w:rsidRDefault="00A9672F" w:rsidP="007036C7">
      <w:pPr>
        <w:shd w:val="clear" w:color="auto" w:fill="FFFFFF"/>
        <w:spacing w:after="0" w:line="360" w:lineRule="auto"/>
        <w:ind w:firstLine="375"/>
        <w:jc w:val="both"/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</w:pPr>
      <w:r w:rsidRPr="00A9672F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>Խորհուրդը պետք է ստեղծվի 50 և ավելի բաժնետեր ունեցող Ընկերությունում:</w:t>
      </w:r>
    </w:p>
    <w:p w14:paraId="580C6515" w14:textId="6974C9D9" w:rsidR="00F66187" w:rsidRPr="007036C7" w:rsidRDefault="00A9672F" w:rsidP="007036C7">
      <w:pPr>
        <w:shd w:val="clear" w:color="auto" w:fill="FFFFFF"/>
        <w:spacing w:after="0" w:line="360" w:lineRule="auto"/>
        <w:ind w:firstLine="375"/>
        <w:jc w:val="both"/>
        <w:rPr>
          <w:rFonts w:ascii="GHEA Mariam" w:eastAsia="Times New Roman" w:hAnsi="GHEA Mariam" w:cs="Sylfaen"/>
          <w:lang w:val="hy-AM" w:eastAsia="en-US"/>
        </w:rPr>
      </w:pPr>
      <w:r w:rsidRPr="00A9672F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>Մինչև 50 բաժնետեր ունեցող Ընկերությունում խորհուրդ չստեղծվելու դեպքում, նրա իրավասություններն իրականացնում է ժողովը: Այդ դեպքում կանոնադրությունը պետք է դրույթներ պարունակի այն անձի կամ Ընկերության այն մարմնի մասին, որն իրավունք ունի որոշումներ ընդունել սույն օրենքի 84-րդ հոդվածի 1-ին կետի «բ-դ» ենթակետերով սահմանված հարցերի վերաբերյալ:</w:t>
      </w:r>
      <w:r w:rsidRPr="007036C7">
        <w:rPr>
          <w:rFonts w:ascii="GHEA Mariam" w:hAnsi="GHEA Mariam"/>
          <w:i/>
          <w:color w:val="000000"/>
          <w:shd w:val="clear" w:color="auto" w:fill="FFFFFF"/>
          <w:lang w:val="hy-AM"/>
        </w:rPr>
        <w:t>)</w:t>
      </w:r>
      <w:r w:rsidR="007036C7" w:rsidRPr="007036C7">
        <w:rPr>
          <w:rFonts w:ascii="GHEA Mariam" w:hAnsi="GHEA Mariam"/>
          <w:i/>
          <w:color w:val="000000"/>
          <w:shd w:val="clear" w:color="auto" w:fill="FFFFFF"/>
          <w:lang w:val="hy-AM"/>
        </w:rPr>
        <w:t xml:space="preserve"> </w:t>
      </w:r>
      <w:r w:rsidR="004D4CBC" w:rsidRPr="004D4CBC">
        <w:rPr>
          <w:rFonts w:ascii="GHEA Mariam" w:eastAsia="Times New Roman" w:hAnsi="GHEA Mariam" w:cs="GHEA Mariam"/>
          <w:lang w:val="hy-AM" w:eastAsia="en-US"/>
        </w:rPr>
        <w:t>և 84-րդ հոդվածի 1-ին մասի 24-րդ կետի</w:t>
      </w:r>
      <w:r w:rsidR="004D4CBC" w:rsidRPr="007036C7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 xml:space="preserve"> </w:t>
      </w:r>
      <w:r w:rsidR="004D4CBC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 xml:space="preserve"> </w:t>
      </w:r>
      <w:r w:rsidRPr="007036C7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>(</w:t>
      </w:r>
      <w:r w:rsidR="007036C7" w:rsidRPr="007036C7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>1.</w:t>
      </w:r>
      <w:r w:rsidR="004D4CBC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 xml:space="preserve"> </w:t>
      </w:r>
      <w:r w:rsidR="004D4CBC" w:rsidRPr="004D4CBC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>Խորհրդի իրավասություններն են՝</w:t>
      </w:r>
      <w:r w:rsidR="007036C7" w:rsidRPr="007036C7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 xml:space="preserve">` </w:t>
      </w:r>
      <w:r w:rsidR="004D4CBC" w:rsidRPr="004D4CBC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>24) ամենամյա ծախսերի նախահաշվի և դրա կատարողականի հաստատումը</w:t>
      </w:r>
      <w:r w:rsidR="007036C7" w:rsidRPr="007036C7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>.)</w:t>
      </w:r>
      <w:r w:rsidR="003A51D6" w:rsidRPr="007036C7">
        <w:rPr>
          <w:rFonts w:ascii="GHEA Mariam" w:hAnsi="GHEA Mariam" w:cs="Sylfaen"/>
          <w:lang w:val="hy-AM"/>
        </w:rPr>
        <w:t xml:space="preserve">` hամայնքի ավագանին </w:t>
      </w:r>
      <w:r w:rsidR="00F66187" w:rsidRPr="007036C7">
        <w:rPr>
          <w:rFonts w:ascii="GHEA Mariam" w:hAnsi="GHEA Mariam" w:cs="Sylfaen"/>
          <w:lang w:val="hy-AM"/>
        </w:rPr>
        <w:t xml:space="preserve">հաստատում </w:t>
      </w:r>
      <w:r w:rsidR="003A51D6" w:rsidRPr="007036C7">
        <w:rPr>
          <w:rFonts w:ascii="GHEA Mariam" w:hAnsi="GHEA Mariam" w:cs="Sylfaen"/>
          <w:lang w:val="hy-AM"/>
        </w:rPr>
        <w:t>է</w:t>
      </w:r>
      <w:r w:rsidR="00A87B32" w:rsidRPr="00A87B32">
        <w:rPr>
          <w:rFonts w:ascii="GHEA Mariam" w:hAnsi="GHEA Mariam" w:cs="Sylfaen"/>
          <w:lang w:val="hy-AM"/>
        </w:rPr>
        <w:t xml:space="preserve"> 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 xml:space="preserve">«Անդրանիկ Պետրոսյանի անվան Բյուրեղավանի քաղաքային պոլիկլինիկա» 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 xml:space="preserve">փակ 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բաժնետիրական</w:t>
      </w:r>
      <w:r w:rsidR="00BA1542" w:rsidRPr="00BA1542">
        <w:rPr>
          <w:rFonts w:ascii="GHEA Mariam" w:eastAsia="Times New Roman" w:hAnsi="GHEA Mariam" w:cs="Sylfaen"/>
          <w:lang w:val="hy-AM" w:eastAsia="en-US"/>
        </w:rPr>
        <w:t xml:space="preserve"> 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ընկերության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BA1542" w:rsidRPr="00BA1542">
        <w:rPr>
          <w:rFonts w:ascii="Calibri" w:eastAsia="Times New Roman" w:hAnsi="Calibri" w:cs="Calibri"/>
          <w:lang w:val="hy-AM" w:eastAsia="en-US"/>
        </w:rPr>
        <w:t xml:space="preserve"> 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202</w:t>
      </w:r>
      <w:r w:rsidR="001867C5" w:rsidRPr="001867C5">
        <w:rPr>
          <w:rFonts w:ascii="GHEA Mariam" w:eastAsia="Times New Roman" w:hAnsi="GHEA Mariam" w:cs="Sylfaen"/>
          <w:lang w:val="hy-AM" w:eastAsia="en-US"/>
        </w:rPr>
        <w:t>5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 xml:space="preserve"> 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թվականի</w:t>
      </w:r>
      <w:r w:rsidR="00BA1542" w:rsidRPr="00BA1542">
        <w:rPr>
          <w:rFonts w:ascii="GHEA Mariam" w:eastAsia="Times New Roman" w:hAnsi="GHEA Mariam" w:cs="Sylfaen"/>
          <w:lang w:val="hy-AM" w:eastAsia="en-US"/>
        </w:rPr>
        <w:t xml:space="preserve"> 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7036C7" w:rsidRPr="007036C7">
        <w:rPr>
          <w:rFonts w:ascii="GHEA Mariam" w:eastAsia="Times New Roman" w:hAnsi="GHEA Mariam" w:cs="GHEA Mariam"/>
          <w:lang w:val="hy-AM" w:eastAsia="en-US"/>
        </w:rPr>
        <w:t>ֆինանսական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 xml:space="preserve"> </w:t>
      </w:r>
      <w:r w:rsidR="007036C7" w:rsidRPr="007036C7">
        <w:rPr>
          <w:rFonts w:ascii="GHEA Mariam" w:eastAsia="Times New Roman" w:hAnsi="GHEA Mariam" w:cs="GHEA Mariam"/>
          <w:lang w:val="hy-AM" w:eastAsia="en-US"/>
        </w:rPr>
        <w:t>գործունեության</w:t>
      </w:r>
      <w:r w:rsidR="007036C7" w:rsidRPr="007036C7">
        <w:rPr>
          <w:rFonts w:ascii="Calibri" w:eastAsia="Times New Roman" w:hAnsi="Calibri" w:cs="Calibri"/>
          <w:lang w:val="hy-AM" w:eastAsia="en-US"/>
        </w:rPr>
        <w:t> 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նախահաշիվը և դրա 20</w:t>
      </w:r>
      <w:r w:rsidR="004D4CBC">
        <w:rPr>
          <w:rFonts w:ascii="GHEA Mariam" w:eastAsia="Times New Roman" w:hAnsi="GHEA Mariam" w:cs="Sylfaen"/>
          <w:lang w:val="hy-AM" w:eastAsia="en-US"/>
        </w:rPr>
        <w:t>2</w:t>
      </w:r>
      <w:r w:rsidR="001867C5" w:rsidRPr="001867C5">
        <w:rPr>
          <w:rFonts w:ascii="GHEA Mariam" w:eastAsia="Times New Roman" w:hAnsi="GHEA Mariam" w:cs="Sylfaen"/>
          <w:lang w:val="hy-AM" w:eastAsia="en-US"/>
        </w:rPr>
        <w:t>4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 xml:space="preserve"> թվականի կատարողականը: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</w:p>
    <w:p w14:paraId="6BEBACDA" w14:textId="419BD4FE" w:rsidR="004D4CBC" w:rsidRPr="007036C7" w:rsidRDefault="004D4CBC" w:rsidP="004D4CBC">
      <w:pPr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Կազմեց՝ </w:t>
      </w:r>
      <w:r w:rsidRPr="007036C7">
        <w:rPr>
          <w:rFonts w:ascii="GHEA Mariam" w:hAnsi="GHEA Mariam" w:cs="Sylfaen"/>
          <w:lang w:val="hy-AM"/>
        </w:rPr>
        <w:t>Լ. Ավուշյան</w:t>
      </w:r>
    </w:p>
    <w:p w14:paraId="6E8EBDA7" w14:textId="77777777" w:rsidR="00977E21" w:rsidRPr="007036C7" w:rsidRDefault="00977E21" w:rsidP="00F66187">
      <w:pPr>
        <w:spacing w:line="360" w:lineRule="auto"/>
        <w:jc w:val="both"/>
        <w:rPr>
          <w:rFonts w:ascii="GHEA Mariam" w:hAnsi="GHEA Mariam" w:cs="Sylfaen"/>
          <w:lang w:val="hy-AM"/>
        </w:rPr>
      </w:pPr>
    </w:p>
    <w:p w14:paraId="750EA680" w14:textId="20039BE4" w:rsidR="001F3FBB" w:rsidRPr="007036C7" w:rsidRDefault="00055E6E" w:rsidP="00821736">
      <w:pPr>
        <w:jc w:val="center"/>
        <w:rPr>
          <w:rFonts w:ascii="GHEA Mariam" w:hAnsi="GHEA Mariam"/>
          <w:lang w:val="hy-AM"/>
        </w:rPr>
      </w:pPr>
      <w:r w:rsidRPr="007036C7">
        <w:rPr>
          <w:rFonts w:ascii="GHEA Mariam" w:hAnsi="GHEA Mariam"/>
          <w:lang w:val="hy-AM"/>
        </w:rPr>
        <w:t xml:space="preserve">ՀԱՄԱՅՆՔԻ </w:t>
      </w:r>
      <w:r w:rsidR="003F5F55" w:rsidRPr="007036C7">
        <w:rPr>
          <w:rFonts w:ascii="GHEA Mariam" w:hAnsi="GHEA Mariam"/>
          <w:lang w:val="hy-AM"/>
        </w:rPr>
        <w:t>ՂԵԿԱՎԱՐ</w:t>
      </w:r>
      <w:r w:rsidR="00A87B32" w:rsidRPr="00736195">
        <w:rPr>
          <w:rFonts w:ascii="GHEA Mariam" w:hAnsi="GHEA Mariam"/>
          <w:lang w:val="hy-AM"/>
        </w:rPr>
        <w:t xml:space="preserve">՝                   </w:t>
      </w:r>
      <w:r w:rsidRPr="007036C7">
        <w:rPr>
          <w:rFonts w:ascii="GHEA Mariam" w:hAnsi="GHEA Mariam"/>
          <w:lang w:val="hy-AM"/>
        </w:rPr>
        <w:tab/>
      </w:r>
      <w:r w:rsidR="004D4CBC">
        <w:rPr>
          <w:rFonts w:ascii="GHEA Mariam" w:hAnsi="GHEA Mariam"/>
          <w:lang w:val="hy-AM"/>
        </w:rPr>
        <w:t xml:space="preserve">   </w:t>
      </w:r>
      <w:r w:rsidRPr="007036C7">
        <w:rPr>
          <w:rFonts w:ascii="GHEA Mariam" w:hAnsi="GHEA Mariam"/>
          <w:lang w:val="hy-AM"/>
        </w:rPr>
        <w:tab/>
      </w:r>
      <w:r w:rsidR="003F5F55" w:rsidRPr="007036C7">
        <w:rPr>
          <w:rFonts w:ascii="GHEA Mariam" w:hAnsi="GHEA Mariam"/>
          <w:lang w:val="hy-AM"/>
        </w:rPr>
        <w:t>Հ. ԲԱԼԱՍՅԱՆ</w:t>
      </w:r>
    </w:p>
    <w:p w14:paraId="50395172" w14:textId="77777777" w:rsidR="007B28EC" w:rsidRPr="007036C7" w:rsidRDefault="001F3FBB" w:rsidP="00031CBD">
      <w:pPr>
        <w:jc w:val="center"/>
        <w:rPr>
          <w:rFonts w:ascii="GHEA Mariam" w:hAnsi="GHEA Mariam"/>
          <w:b/>
          <w:lang w:val="hy-AM"/>
        </w:rPr>
      </w:pPr>
      <w:r w:rsidRPr="007036C7">
        <w:rPr>
          <w:rFonts w:ascii="GHEA Mariam" w:hAnsi="GHEA Mariam"/>
          <w:b/>
          <w:lang w:val="hy-AM"/>
        </w:rPr>
        <w:lastRenderedPageBreak/>
        <w:br/>
      </w:r>
      <w:r w:rsidR="00031CBD">
        <w:rPr>
          <w:rFonts w:ascii="GHEA Mariam" w:hAnsi="GHEA Mariam"/>
          <w:b/>
          <w:lang w:val="hy-AM"/>
        </w:rPr>
        <w:br/>
      </w:r>
      <w:r w:rsidR="005F6763" w:rsidRPr="007036C7">
        <w:rPr>
          <w:rFonts w:ascii="GHEA Mariam" w:hAnsi="GHEA Mariam"/>
          <w:b/>
          <w:lang w:val="hy-AM"/>
        </w:rPr>
        <w:t>ՏԵՂԵԿԱՆՔ</w:t>
      </w:r>
    </w:p>
    <w:p w14:paraId="41F66D43" w14:textId="6837DC1D" w:rsidR="005F6763" w:rsidRPr="007036C7" w:rsidRDefault="004D4CBC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««</w:t>
      </w:r>
      <w:r w:rsidRPr="00A9672F">
        <w:rPr>
          <w:rFonts w:ascii="GHEA Mariam" w:hAnsi="GHEA Mariam"/>
          <w:b/>
          <w:lang w:val="hy-AM"/>
        </w:rPr>
        <w:t>ԱՆԴՐԱՆԻԿ ՊԵՏՐՈՍՅԱՆԻ ԱՆՎԱՆ ԲՅՈՒՐԵՂԱՎԱՆԻ ՔԱՂԱՔԱՅԻՆ ՊՈԼԻԿԼԻՆԻԿԱ» ՓԱԿ ԲԱԺՆԵՏԻՐԱԿԱՆ ԸՆԿԵՐՈՒԹՅԱՆ 202</w:t>
      </w:r>
      <w:r w:rsidR="001867C5" w:rsidRPr="001867C5">
        <w:rPr>
          <w:rFonts w:ascii="GHEA Mariam" w:hAnsi="GHEA Mariam"/>
          <w:b/>
          <w:lang w:val="hy-AM"/>
        </w:rPr>
        <w:t>5</w:t>
      </w:r>
      <w:r w:rsidRPr="00A9672F">
        <w:rPr>
          <w:rFonts w:ascii="GHEA Mariam" w:hAnsi="GHEA Mariam"/>
          <w:b/>
          <w:lang w:val="hy-AM"/>
        </w:rPr>
        <w:t xml:space="preserve"> ԹՎԱԿԱՆԻ ՖԻՆԱՆՍԱԿԱՆ ԳՈՐԾՈՒՆԵՈՒԹՅԱՆ ՆԱԽԱՀԱՇԻՎԸ ԵՎ ԴՐԱ 20</w:t>
      </w:r>
      <w:r>
        <w:rPr>
          <w:rFonts w:ascii="GHEA Mariam" w:hAnsi="GHEA Mariam"/>
          <w:b/>
          <w:lang w:val="hy-AM"/>
        </w:rPr>
        <w:t>2</w:t>
      </w:r>
      <w:r w:rsidR="001867C5" w:rsidRPr="001867C5">
        <w:rPr>
          <w:rFonts w:ascii="GHEA Mariam" w:hAnsi="GHEA Mariam"/>
          <w:b/>
          <w:lang w:val="hy-AM"/>
        </w:rPr>
        <w:t xml:space="preserve">4 </w:t>
      </w:r>
      <w:r w:rsidRPr="00A9672F">
        <w:rPr>
          <w:rFonts w:ascii="GHEA Mariam" w:hAnsi="GHEA Mariam"/>
          <w:b/>
          <w:lang w:val="hy-AM"/>
        </w:rPr>
        <w:t>ԹՎԱԿԱՆԻ ԿԱՏԱՐՈՂԱԿԱՆԸ ՀԱՍՏԱՏԵԼՈՒ ՄԱՍԻՆ</w:t>
      </w:r>
      <w:r w:rsidRPr="009F6E15">
        <w:rPr>
          <w:rFonts w:ascii="GHEA Mariam" w:hAnsi="GHEA Mariam"/>
          <w:b/>
          <w:lang w:val="hy-AM"/>
        </w:rPr>
        <w:t>»</w:t>
      </w:r>
      <w:r w:rsidR="007036C7" w:rsidRPr="007036C7">
        <w:rPr>
          <w:rFonts w:ascii="GHEA Mariam" w:hAnsi="GHEA Mariam"/>
          <w:b/>
          <w:lang w:val="hy-AM"/>
        </w:rPr>
        <w:t xml:space="preserve"> </w:t>
      </w:r>
      <w:r w:rsidR="008309B9" w:rsidRPr="007036C7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7036C7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25CA7DEE" w14:textId="77777777" w:rsidR="00566A32" w:rsidRPr="007036C7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486263D8" w14:textId="584D1A05" w:rsidR="004D4CBC" w:rsidRPr="004D4CBC" w:rsidRDefault="00736195" w:rsidP="007036C7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7036C7">
        <w:rPr>
          <w:rFonts w:ascii="GHEA Mariam" w:hAnsi="GHEA Mariam" w:cs="Sylfaen"/>
          <w:lang w:val="hy-AM"/>
        </w:rPr>
        <w:t>«</w:t>
      </w:r>
      <w:r w:rsidR="007036C7" w:rsidRPr="007036C7">
        <w:rPr>
          <w:rFonts w:ascii="GHEA Mariam" w:hAnsi="GHEA Mariam" w:cs="Sylfaen"/>
          <w:lang w:val="hy-AM"/>
        </w:rPr>
        <w:t xml:space="preserve">«Անդրանիկ Պետրոսյանի անվան Բյուրեղավանի քաղաքային պոլիկլինիկա» փակ </w:t>
      </w:r>
      <w:r w:rsidR="007036C7" w:rsidRPr="007036C7">
        <w:rPr>
          <w:rFonts w:ascii="GHEA Mariam" w:hAnsi="GHEA Mariam" w:cs="Sylfaen"/>
          <w:lang w:val="hy-AM"/>
        </w:rPr>
        <w:br/>
        <w:t>բաժնետիրական</w:t>
      </w:r>
      <w:r w:rsidR="007036C7" w:rsidRPr="007036C7">
        <w:rPr>
          <w:rFonts w:ascii="Calibri" w:hAnsi="Calibri" w:cs="Calibri"/>
          <w:lang w:val="hy-AM"/>
        </w:rPr>
        <w:t> </w:t>
      </w:r>
      <w:r w:rsidR="007036C7" w:rsidRPr="007036C7">
        <w:rPr>
          <w:rFonts w:ascii="GHEA Mariam" w:hAnsi="GHEA Mariam" w:cs="Sylfaen"/>
          <w:lang w:val="hy-AM"/>
        </w:rPr>
        <w:t xml:space="preserve"> ընկերության </w:t>
      </w:r>
      <w:r w:rsidR="007036C7" w:rsidRPr="007036C7">
        <w:rPr>
          <w:rFonts w:ascii="Calibri" w:hAnsi="Calibri" w:cs="Calibri"/>
          <w:lang w:val="hy-AM"/>
        </w:rPr>
        <w:t> </w:t>
      </w:r>
      <w:r w:rsidR="007036C7" w:rsidRPr="007036C7">
        <w:rPr>
          <w:rFonts w:ascii="GHEA Mariam" w:hAnsi="GHEA Mariam" w:cs="Sylfaen"/>
          <w:lang w:val="hy-AM"/>
        </w:rPr>
        <w:t>202</w:t>
      </w:r>
      <w:r w:rsidR="001867C5" w:rsidRPr="001867C5">
        <w:rPr>
          <w:rFonts w:ascii="GHEA Mariam" w:hAnsi="GHEA Mariam" w:cs="Sylfaen"/>
          <w:lang w:val="hy-AM"/>
        </w:rPr>
        <w:t>5</w:t>
      </w:r>
      <w:r w:rsidR="007036C7" w:rsidRPr="007036C7">
        <w:rPr>
          <w:rFonts w:ascii="Calibri" w:hAnsi="Calibri" w:cs="Calibri"/>
          <w:lang w:val="hy-AM"/>
        </w:rPr>
        <w:t> </w:t>
      </w:r>
      <w:r w:rsidR="007036C7" w:rsidRPr="007036C7">
        <w:rPr>
          <w:rFonts w:ascii="GHEA Mariam" w:hAnsi="GHEA Mariam" w:cs="Sylfaen"/>
          <w:lang w:val="hy-AM"/>
        </w:rPr>
        <w:t>թվականի</w:t>
      </w:r>
      <w:r w:rsidR="007036C7" w:rsidRPr="007036C7">
        <w:rPr>
          <w:rFonts w:ascii="Calibri" w:hAnsi="Calibri" w:cs="Calibri"/>
          <w:lang w:val="hy-AM"/>
        </w:rPr>
        <w:t> </w:t>
      </w:r>
      <w:r w:rsidR="007036C7" w:rsidRPr="007036C7">
        <w:rPr>
          <w:rFonts w:ascii="GHEA Mariam" w:hAnsi="GHEA Mariam" w:cs="Sylfaen"/>
          <w:lang w:val="hy-AM"/>
        </w:rPr>
        <w:t xml:space="preserve"> ֆինանսական գործունեության նախահաշիվը և դրա 20</w:t>
      </w:r>
      <w:r w:rsidR="004D4CBC">
        <w:rPr>
          <w:rFonts w:ascii="GHEA Mariam" w:hAnsi="GHEA Mariam" w:cs="Sylfaen"/>
          <w:lang w:val="hy-AM"/>
        </w:rPr>
        <w:t>2</w:t>
      </w:r>
      <w:r w:rsidR="001867C5">
        <w:rPr>
          <w:rFonts w:ascii="GHEA Mariam" w:hAnsi="GHEA Mariam" w:cs="Sylfaen"/>
        </w:rPr>
        <w:t>4</w:t>
      </w:r>
      <w:r w:rsidR="007036C7" w:rsidRPr="007036C7">
        <w:rPr>
          <w:rFonts w:ascii="GHEA Mariam" w:hAnsi="GHEA Mariam" w:cs="Sylfaen"/>
          <w:lang w:val="hy-AM"/>
        </w:rPr>
        <w:t xml:space="preserve"> թվականի կատարողականը</w:t>
      </w:r>
      <w:r w:rsidR="00977E21" w:rsidRPr="007036C7">
        <w:rPr>
          <w:rFonts w:ascii="GHEA Mariam" w:hAnsi="GHEA Mariam" w:cs="Sylfaen"/>
          <w:lang w:val="hy-AM"/>
        </w:rPr>
        <w:t xml:space="preserve"> հաստատելու մասին</w:t>
      </w:r>
      <w:r w:rsidR="00352802" w:rsidRPr="007036C7">
        <w:rPr>
          <w:rFonts w:ascii="GHEA Mariam" w:hAnsi="GHEA Mariam" w:cs="Sylfaen"/>
          <w:lang w:val="hy-AM"/>
        </w:rPr>
        <w:t>»</w:t>
      </w:r>
      <w:r w:rsidR="00BA1542" w:rsidRPr="00BA1542">
        <w:rPr>
          <w:rFonts w:ascii="GHEA Mariam" w:hAnsi="GHEA Mariam" w:cs="Sylfaen"/>
          <w:lang w:val="hy-AM"/>
        </w:rPr>
        <w:t xml:space="preserve"> </w:t>
      </w:r>
      <w:r w:rsidR="00566A32" w:rsidRPr="007036C7">
        <w:rPr>
          <w:rFonts w:ascii="GHEA Mariam" w:hAnsi="GHEA Mariam" w:cs="Sylfaen"/>
          <w:lang w:val="hy-AM"/>
        </w:rPr>
        <w:t>Բյուրեղավան համայնքի ավագանու որոշման նախագծի ընդունմամբ Բյուրեղավան համայնքի</w:t>
      </w:r>
      <w:r w:rsidR="00BA1542" w:rsidRPr="00BA1542">
        <w:rPr>
          <w:rFonts w:ascii="GHEA Mariam" w:hAnsi="GHEA Mariam" w:cs="Sylfaen"/>
          <w:lang w:val="hy-AM"/>
        </w:rPr>
        <w:t xml:space="preserve"> </w:t>
      </w:r>
      <w:r w:rsidR="00566A32" w:rsidRPr="007036C7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2F1224F1" w14:textId="467CFC75" w:rsidR="004D4CBC" w:rsidRPr="0084095D" w:rsidRDefault="004D4CBC" w:rsidP="004D4CBC">
      <w:pPr>
        <w:rPr>
          <w:rFonts w:ascii="Sylfaen" w:hAnsi="Sylfaen"/>
          <w:lang w:val="hy-AM"/>
        </w:rPr>
      </w:pPr>
      <w:r>
        <w:rPr>
          <w:rFonts w:ascii="GHEA Mariam" w:hAnsi="GHEA Mariam" w:cs="Sylfaen"/>
          <w:lang w:val="hy-AM"/>
        </w:rPr>
        <w:t xml:space="preserve">Կազմեց՝ </w:t>
      </w:r>
      <w:r w:rsidRPr="0084095D">
        <w:rPr>
          <w:rFonts w:ascii="GHEA Mariam" w:hAnsi="GHEA Mariam"/>
          <w:lang w:val="hy-AM"/>
        </w:rPr>
        <w:t>Լ. Պողոսյան</w:t>
      </w:r>
    </w:p>
    <w:p w14:paraId="536D9C4D" w14:textId="77777777" w:rsidR="004D4CBC" w:rsidRPr="007036C7" w:rsidRDefault="004D4CBC" w:rsidP="007036C7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Tahoma"/>
          <w:color w:val="000000"/>
          <w:lang w:val="hy-AM"/>
        </w:rPr>
      </w:pPr>
    </w:p>
    <w:p w14:paraId="1A4DEEE6" w14:textId="77777777" w:rsidR="007036C7" w:rsidRDefault="007036C7" w:rsidP="00BD14CE">
      <w:pPr>
        <w:jc w:val="center"/>
        <w:rPr>
          <w:rFonts w:ascii="GHEA Mariam" w:hAnsi="GHEA Mariam"/>
          <w:lang w:val="hy-AM"/>
        </w:rPr>
      </w:pPr>
    </w:p>
    <w:p w14:paraId="3AD2BF87" w14:textId="2C10E277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A87B32" w:rsidRPr="00736195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="00BA1542" w:rsidRPr="00617D88">
        <w:rPr>
          <w:rFonts w:ascii="GHEA Mariam" w:hAnsi="GHEA Mariam"/>
          <w:lang w:val="hy-AM"/>
        </w:rPr>
        <w:t xml:space="preserve">            </w:t>
      </w:r>
      <w:r w:rsidR="004D4CBC">
        <w:rPr>
          <w:rFonts w:ascii="GHEA Mariam" w:hAnsi="GHEA Mariam"/>
          <w:lang w:val="hy-AM"/>
        </w:rPr>
        <w:t xml:space="preserve">                    </w:t>
      </w:r>
      <w:r w:rsidR="00BA1542" w:rsidRPr="00617D88">
        <w:rPr>
          <w:rFonts w:ascii="GHEA Mariam" w:hAnsi="GHEA Mariam"/>
          <w:lang w:val="hy-AM"/>
        </w:rPr>
        <w:t xml:space="preserve">              </w:t>
      </w:r>
      <w:r w:rsidRPr="001F3FBB">
        <w:rPr>
          <w:rFonts w:ascii="GHEA Mariam" w:hAnsi="GHEA Mariam"/>
          <w:lang w:val="hy-AM"/>
        </w:rPr>
        <w:tab/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CF5C79">
      <w:pgSz w:w="12240" w:h="15840"/>
      <w:pgMar w:top="426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0E9"/>
    <w:rsid w:val="00026433"/>
    <w:rsid w:val="00031CBD"/>
    <w:rsid w:val="00041A64"/>
    <w:rsid w:val="0004517B"/>
    <w:rsid w:val="00054F0A"/>
    <w:rsid w:val="00055E6E"/>
    <w:rsid w:val="000A3821"/>
    <w:rsid w:val="000B783C"/>
    <w:rsid w:val="000C37C3"/>
    <w:rsid w:val="000F4586"/>
    <w:rsid w:val="001064B2"/>
    <w:rsid w:val="001867C5"/>
    <w:rsid w:val="001A3038"/>
    <w:rsid w:val="001B5D0A"/>
    <w:rsid w:val="001D7648"/>
    <w:rsid w:val="001F3FBB"/>
    <w:rsid w:val="002215F8"/>
    <w:rsid w:val="00221F63"/>
    <w:rsid w:val="00290890"/>
    <w:rsid w:val="00302C77"/>
    <w:rsid w:val="00326026"/>
    <w:rsid w:val="003330E9"/>
    <w:rsid w:val="0035194B"/>
    <w:rsid w:val="00352802"/>
    <w:rsid w:val="003561F7"/>
    <w:rsid w:val="00397917"/>
    <w:rsid w:val="003A51D6"/>
    <w:rsid w:val="003F5F55"/>
    <w:rsid w:val="00436E3D"/>
    <w:rsid w:val="00487229"/>
    <w:rsid w:val="004D0900"/>
    <w:rsid w:val="004D4CBC"/>
    <w:rsid w:val="005101BE"/>
    <w:rsid w:val="00533A81"/>
    <w:rsid w:val="005409C6"/>
    <w:rsid w:val="005427D3"/>
    <w:rsid w:val="00560504"/>
    <w:rsid w:val="00566A32"/>
    <w:rsid w:val="00585204"/>
    <w:rsid w:val="005C60B6"/>
    <w:rsid w:val="005D101E"/>
    <w:rsid w:val="005F6763"/>
    <w:rsid w:val="00617D88"/>
    <w:rsid w:val="006745B3"/>
    <w:rsid w:val="006E7130"/>
    <w:rsid w:val="007036C7"/>
    <w:rsid w:val="00723A37"/>
    <w:rsid w:val="00736195"/>
    <w:rsid w:val="00743FE4"/>
    <w:rsid w:val="007608CC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D0FA0"/>
    <w:rsid w:val="008F3081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F6E15"/>
    <w:rsid w:val="00A87B32"/>
    <w:rsid w:val="00A9672F"/>
    <w:rsid w:val="00AA4F4B"/>
    <w:rsid w:val="00AD13F7"/>
    <w:rsid w:val="00AE13BE"/>
    <w:rsid w:val="00B008CB"/>
    <w:rsid w:val="00B05D94"/>
    <w:rsid w:val="00B269D3"/>
    <w:rsid w:val="00B26DAA"/>
    <w:rsid w:val="00B32E53"/>
    <w:rsid w:val="00BA1542"/>
    <w:rsid w:val="00BD14CE"/>
    <w:rsid w:val="00C07CB4"/>
    <w:rsid w:val="00C92E48"/>
    <w:rsid w:val="00C94AC4"/>
    <w:rsid w:val="00C953FA"/>
    <w:rsid w:val="00CC6751"/>
    <w:rsid w:val="00CF5C79"/>
    <w:rsid w:val="00D12FF8"/>
    <w:rsid w:val="00D147DC"/>
    <w:rsid w:val="00D57FD6"/>
    <w:rsid w:val="00DE16CB"/>
    <w:rsid w:val="00E028EC"/>
    <w:rsid w:val="00E12A4D"/>
    <w:rsid w:val="00E26664"/>
    <w:rsid w:val="00E51CA9"/>
    <w:rsid w:val="00E824BF"/>
    <w:rsid w:val="00EB4044"/>
    <w:rsid w:val="00EF3A43"/>
    <w:rsid w:val="00F26DD3"/>
    <w:rsid w:val="00F66187"/>
    <w:rsid w:val="00FD0441"/>
    <w:rsid w:val="00FD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2348"/>
  <w15:docId w15:val="{74910383-EB35-492A-AF01-BD984D9F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A81"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42</cp:revision>
  <cp:lastPrinted>2020-02-10T08:25:00Z</cp:lastPrinted>
  <dcterms:created xsi:type="dcterms:W3CDTF">2018-11-08T08:37:00Z</dcterms:created>
  <dcterms:modified xsi:type="dcterms:W3CDTF">2025-03-03T11:06:00Z</dcterms:modified>
</cp:coreProperties>
</file>