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7FDD" w14:textId="77777777" w:rsidR="00B32E53" w:rsidRPr="00583B45" w:rsidRDefault="00290890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ՀԻՄՆԱՎՈՐՈՒՄ</w:t>
      </w:r>
    </w:p>
    <w:p w14:paraId="6FAE15CD" w14:textId="4E10E2A3" w:rsidR="00A17184" w:rsidRPr="00583B45" w:rsidRDefault="00FA7103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="00461D68"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</w:t>
      </w:r>
      <w:r w:rsidR="00461D68" w:rsidRPr="004E1041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B32E53" w:rsidRPr="00583B45">
        <w:rPr>
          <w:rFonts w:ascii="GHEA Grapalat" w:hAnsi="GHEA Grapalat"/>
          <w:b/>
          <w:lang w:val="hy-AM"/>
        </w:rPr>
        <w:t>ԲՅՈՒՐԵՂԱՎԱՆ ՀԱՄԱՅՆՔԻ ԱՎԱԳԱՆՈՒ ՈՐՈՇՄԱՆ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ՆԱԽԱԳԾԻ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7CFDE9F2" w14:textId="026D78B7" w:rsidR="00FA0905" w:rsidRDefault="00837A00" w:rsidP="00583B45">
      <w:pPr>
        <w:spacing w:line="360" w:lineRule="auto"/>
        <w:jc w:val="both"/>
        <w:rPr>
          <w:lang w:val="hy-AM"/>
        </w:rPr>
      </w:pPr>
      <w:r w:rsidRPr="001F2AD1">
        <w:rPr>
          <w:rFonts w:ascii="GHEA Grapalat" w:eastAsia="Times New Roman" w:hAnsi="GHEA Grapalat" w:cs="Times New Roman"/>
          <w:color w:val="000000"/>
          <w:lang w:val="hy-AM"/>
        </w:rPr>
        <w:t>Համաձայն «Տեղական ինքնակառավարման մասին» օրենքի 18-րդ հոդվածի 1-ին մասի 21-րդ կետի</w:t>
      </w:r>
      <w:r w:rsidRPr="00583B4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1F79"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(</w:t>
      </w:r>
      <w:r w:rsidR="00B21F79"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ավագանին սույն օրենքով սահմանված կարգով</w:t>
      </w:r>
      <w:r w:rsidR="00B21F79" w:rsidRPr="004E1041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 xml:space="preserve"> </w:t>
      </w:r>
      <w:r w:rsidR="004E1041" w:rsidRPr="004E1041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B21F79"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),</w:t>
      </w:r>
      <w:r w:rsidR="00B21F79" w:rsidRPr="00B21F79">
        <w:rPr>
          <w:rFonts w:ascii="GHEA Grapalat" w:hAnsi="GHEA Grapalat"/>
          <w:b/>
          <w:bCs/>
          <w:i/>
          <w:iCs/>
          <w:color w:val="333333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Հողային օրենսգրքի</w:t>
      </w:r>
      <w:r w:rsidRPr="001F2AD1">
        <w:rPr>
          <w:rFonts w:ascii="Calibri" w:eastAsia="Times New Roman" w:hAnsi="Calibri" w:cs="Calibri"/>
          <w:color w:val="000000"/>
          <w:lang w:val="hy-AM"/>
        </w:rPr>
        <w:t> </w:t>
      </w:r>
      <w:r w:rsidR="00583B4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51-րդ</w:t>
      </w:r>
      <w:r w:rsidR="00E22BA0" w:rsidRPr="00583B45">
        <w:rPr>
          <w:rFonts w:ascii="GHEA Grapalat" w:hAnsi="GHEA Grapalat"/>
          <w:color w:val="000000"/>
          <w:shd w:val="clear" w:color="auto" w:fill="FFFFFF"/>
          <w:lang w:val="hy-AM"/>
        </w:rPr>
        <w:t>`</w:t>
      </w:r>
      <w:r w:rsidR="00F520F2" w:rsidRPr="00583B4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520F2" w:rsidRPr="001F2AD1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«</w:t>
      </w:r>
      <w:r w:rsidR="00D6543B" w:rsidRPr="001F2AD1">
        <w:rPr>
          <w:rFonts w:ascii="GHEA Grapalat" w:eastAsia="Times New Roman" w:hAnsi="GHEA Grapalat" w:cs="Times New Roman"/>
          <w:b/>
          <w:bCs/>
          <w:i/>
          <w:iCs/>
          <w:caps/>
          <w:color w:val="000000"/>
          <w:lang w:val="hy-AM"/>
        </w:rPr>
        <w:t>Հ</w:t>
      </w:r>
      <w:r w:rsidR="00D6543B" w:rsidRPr="001F2AD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/>
        </w:rPr>
        <w:t>ողամասերի նկատմամբ իրավունքների ծագման հիմքերը</w:t>
      </w:r>
      <w:r w:rsidR="00F520F2" w:rsidRPr="001F2AD1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»</w:t>
      </w:r>
      <w:r w:rsidRPr="00583B4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և</w:t>
      </w:r>
      <w:r w:rsidRPr="001F2AD1">
        <w:rPr>
          <w:rFonts w:ascii="Calibri" w:eastAsia="Times New Roman" w:hAnsi="Calibri" w:cs="Calibri"/>
          <w:color w:val="000000"/>
          <w:lang w:val="hy-AM"/>
        </w:rPr>
        <w:t> 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66-րդ</w:t>
      </w:r>
      <w:r w:rsidR="00D6543B" w:rsidRPr="00583B45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F520F2" w:rsidRPr="00583B4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D6543B" w:rsidRPr="001F2AD1">
        <w:rPr>
          <w:rFonts w:ascii="GHEA Grapalat" w:hAnsi="GHEA Grapalat"/>
          <w:i/>
          <w:iCs/>
          <w:color w:val="000000"/>
          <w:lang w:val="hy-AM"/>
        </w:rPr>
        <w:t>«</w:t>
      </w:r>
      <w:r w:rsidR="00D6543B" w:rsidRPr="001F2AD1">
        <w:rPr>
          <w:rStyle w:val="a6"/>
          <w:rFonts w:ascii="GHEA Grapalat" w:hAnsi="GHEA Grapalat"/>
          <w:i/>
          <w:iCs/>
          <w:caps/>
          <w:color w:val="000000"/>
          <w:shd w:val="clear" w:color="auto" w:fill="FFFFFF"/>
          <w:lang w:val="hy-AM"/>
        </w:rPr>
        <w:t>Պ</w:t>
      </w:r>
      <w:r w:rsidR="00D6543B" w:rsidRPr="001F2AD1">
        <w:rPr>
          <w:rStyle w:val="a6"/>
          <w:rFonts w:ascii="GHEA Grapalat" w:hAnsi="GHEA Grapalat"/>
          <w:i/>
          <w:iCs/>
          <w:color w:val="000000"/>
          <w:shd w:val="clear" w:color="auto" w:fill="FFFFFF"/>
          <w:lang w:val="hy-AM"/>
        </w:rPr>
        <w:t>ետության և համայնքների սեփականություն հանդիսացող հողամասերի ուղղակի վաճառքը</w:t>
      </w:r>
      <w:r w:rsidR="00D6543B" w:rsidRPr="001F2AD1">
        <w:rPr>
          <w:rFonts w:ascii="GHEA Grapalat" w:hAnsi="GHEA Grapalat"/>
          <w:i/>
          <w:iCs/>
          <w:color w:val="000000"/>
          <w:lang w:val="hy-AM"/>
        </w:rPr>
        <w:t>»</w:t>
      </w:r>
      <w:r w:rsidR="00583B45" w:rsidRPr="001F2AD1">
        <w:rPr>
          <w:rFonts w:ascii="GHEA Grapalat" w:hAnsi="GHEA Grapalat"/>
          <w:i/>
          <w:iCs/>
          <w:color w:val="000000"/>
          <w:lang w:val="hy-AM"/>
        </w:rPr>
        <w:t>,</w:t>
      </w:r>
      <w:r w:rsidR="00D6543B" w:rsidRPr="00583B45">
        <w:rPr>
          <w:rFonts w:ascii="GHEA Grapalat" w:hAnsi="GHEA Grapalat"/>
          <w:b/>
          <w:bCs/>
          <w:i/>
          <w:iCs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հոդվածների, Հայաստանի Հանրապետության կառավարության 2001 թվականի ապրիլի 12-ի </w:t>
      </w:r>
      <w:r w:rsidR="00B31CDC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«Պետական և համայնքային սեփականություն հանդիսացող հողամասերի օտարման, կառուցապատման իրավունքի և օգտագործման տրամադրման կարգը հաստատելու մասին»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N 286 որոշմամբ հաստատված կարգի, հաշվի առնելով </w:t>
      </w:r>
      <w:r w:rsidR="001F2AD1" w:rsidRPr="001F2AD1">
        <w:rPr>
          <w:rFonts w:ascii="GHEA Grapalat" w:eastAsia="Times New Roman" w:hAnsi="GHEA Grapalat" w:cs="Times New Roman"/>
          <w:color w:val="000000"/>
          <w:lang w:val="hy-AM"/>
        </w:rPr>
        <w:t>այն հանգամանքը, որ օտարվող հողամասում առկա է Դուխիկ Խաչատուրյանին սեփականության իրավունքով պատկանող ավտոտնակ և հիմք ընդունելով N 04102024-07-0059 սեփականության վկայականը, Դուխիկ Եփրիմի Խաչատուրյանի դիմումն ու համայնքի ղեկավարի առաջարկությունը</w:t>
      </w:r>
      <w:r w:rsidRPr="00B21F79">
        <w:rPr>
          <w:rFonts w:ascii="GHEA Grapalat" w:hAnsi="GHEA Grapalat"/>
          <w:color w:val="333333"/>
          <w:lang w:val="hy-AM"/>
        </w:rPr>
        <w:t>՝</w:t>
      </w:r>
      <w:r w:rsidRPr="00B21F79">
        <w:rPr>
          <w:rFonts w:ascii="Calibri" w:hAnsi="Calibri" w:cs="Calibri"/>
          <w:color w:val="333333"/>
          <w:lang w:val="hy-AM"/>
        </w:rPr>
        <w:t> </w:t>
      </w:r>
      <w:r w:rsidRPr="004E1041">
        <w:rPr>
          <w:rFonts w:ascii="GHEA Grapalat" w:hAnsi="GHEA Grapalat"/>
          <w:b/>
          <w:bCs/>
          <w:i/>
          <w:iCs/>
          <w:color w:val="333333"/>
          <w:lang w:val="hy-AM"/>
        </w:rPr>
        <w:t>ավագանին որոշում է</w:t>
      </w:r>
      <w:r w:rsidR="00FA0905" w:rsidRPr="004E1041">
        <w:rPr>
          <w:rFonts w:ascii="GHEA Grapalat" w:hAnsi="GHEA Grapalat"/>
          <w:b/>
          <w:bCs/>
          <w:i/>
          <w:iCs/>
          <w:color w:val="333333"/>
          <w:lang w:val="hy-AM"/>
        </w:rPr>
        <w:t>:</w:t>
      </w:r>
    </w:p>
    <w:p w14:paraId="1EF512F7" w14:textId="175A7463" w:rsidR="00583B45" w:rsidRPr="001F2AD1" w:rsidRDefault="00583B45" w:rsidP="00583B45">
      <w:pPr>
        <w:spacing w:line="36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21F79">
        <w:rPr>
          <w:b/>
          <w:bCs/>
          <w:lang w:val="hy-AM"/>
        </w:rPr>
        <w:t xml:space="preserve">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ու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ն Կոտայքի մարզի Բյուրեղավան համայնքի սեփականություն հանդիսացող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Կոտայքի մարզ համայնք Բյուրեղավան քաղաք Բյուրեղավան Զորավար Անդրանիկի փողոց 30/9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հասցեում գտնվող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0.00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291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հա </w:t>
      </w:r>
      <w:r w:rsidR="002569FB">
        <w:rPr>
          <w:rFonts w:ascii="GHEA Grapalat" w:eastAsia="Times New Roman" w:hAnsi="GHEA Grapalat" w:cs="Times New Roman"/>
          <w:color w:val="000000"/>
          <w:lang w:val="hy-AM"/>
        </w:rPr>
        <w:t xml:space="preserve">մակերեսով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(կադաստրային ծածկագիր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07-003-0037-0120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, սեփականության վկայական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N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04102024-07-0059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) բնակավայրերի նպատակային նշանակության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բնակելի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կառուցապատման գործառնական նշանակության հողամասն ամբողջ կադաստրային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արժեքով՝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129256,4 (մեկ հարյուր քսանինը հազար երկու հարյուր հիսունվեց ամբողջ չորս տասնորդական) դրամով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, ուղղակի վաճառքի ձևով օտարել </w:t>
      </w:r>
      <w:r w:rsidR="002569FB">
        <w:rPr>
          <w:rFonts w:ascii="GHEA Grapalat" w:eastAsia="Times New Roman" w:hAnsi="GHEA Grapalat" w:cs="Times New Roman"/>
          <w:color w:val="000000"/>
          <w:lang w:val="hy-AM"/>
        </w:rPr>
        <w:t xml:space="preserve">հողամասում առկա ավտոտնակի սեփականատեր 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Դուխիկ Եփրիմի Խաչատուրյանին (անձնագիր՝ AL0433087, տրված՝ 2023 թվականի սեպտեմբերի </w:t>
      </w:r>
      <w:r w:rsidR="00FF7A07" w:rsidRPr="001F2AD1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>0-ին, 059-ի կողմից)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: </w:t>
      </w:r>
    </w:p>
    <w:p w14:paraId="3556A9F0" w14:textId="7FC9B853" w:rsidR="00A576C5" w:rsidRPr="001F2AD1" w:rsidRDefault="00583B45" w:rsidP="00583B45">
      <w:pPr>
        <w:spacing w:line="36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F2AD1">
        <w:rPr>
          <w:rFonts w:ascii="GHEA Grapalat" w:eastAsia="Times New Roman" w:hAnsi="GHEA Grapalat" w:cs="Times New Roman"/>
          <w:color w:val="000000"/>
          <w:lang w:val="hy-AM"/>
        </w:rPr>
        <w:t>Սույն որոշման նախագծով նախատեսվում է ն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շված հողամասը դուրս գրել Բյուրեղավան համայնքի հաշվեկշռից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և ս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ահմանել, որ նշված հողամասի առուվաճառքի պայմանագրի նոտարական վավերացման և գրանցման հետ կապված վճարները կատարվում է 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Դուխիկ Եփրիմի Խաչատուրյանի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կողմից:</w:t>
      </w:r>
    </w:p>
    <w:p w14:paraId="05601AA6" w14:textId="24FD8CF5" w:rsidR="00CA5339" w:rsidRPr="004E1041" w:rsidRDefault="00C736A2" w:rsidP="00583B4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Կազմեց՝ </w:t>
      </w:r>
      <w:r w:rsidR="00B21F79" w:rsidRPr="004E1041">
        <w:rPr>
          <w:rFonts w:ascii="GHEA Grapalat" w:hAnsi="GHEA Grapalat" w:cs="Sylfaen"/>
          <w:i/>
          <w:sz w:val="22"/>
          <w:szCs w:val="22"/>
          <w:lang w:val="hy-AM"/>
        </w:rPr>
        <w:t>Ա</w:t>
      </w:r>
      <w:r w:rsidR="002B348B"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. </w:t>
      </w:r>
      <w:r w:rsidR="00A576C5" w:rsidRPr="00583B45">
        <w:rPr>
          <w:rFonts w:ascii="GHEA Grapalat" w:hAnsi="GHEA Grapalat" w:cs="Sylfaen"/>
          <w:i/>
          <w:sz w:val="22"/>
          <w:szCs w:val="22"/>
          <w:lang w:val="hy-AM"/>
        </w:rPr>
        <w:t>Պ</w:t>
      </w:r>
      <w:r w:rsidR="00B21F79" w:rsidRPr="004E1041">
        <w:rPr>
          <w:rFonts w:ascii="GHEA Grapalat" w:hAnsi="GHEA Grapalat" w:cs="Sylfaen"/>
          <w:i/>
          <w:sz w:val="22"/>
          <w:szCs w:val="22"/>
          <w:lang w:val="hy-AM"/>
        </w:rPr>
        <w:t>ողոսյանը</w:t>
      </w:r>
    </w:p>
    <w:p w14:paraId="164C0A5D" w14:textId="77777777" w:rsidR="003D3F5C" w:rsidRPr="00583B45" w:rsidRDefault="003D3F5C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5296F5E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A96E51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168F143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5F7B7B54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1F6E982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98B66AF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5358FF6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6D5F226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F41887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C94272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25BB23D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AA7C8FA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91A285A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14BA54C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22A5AB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3F3571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53BFEB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1CF5697F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5CDF5BB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6A25344D" w14:textId="0A904CCF" w:rsidR="003D3F5C" w:rsidRPr="00583B45" w:rsidRDefault="003D3F5C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30546124" w14:textId="05409352" w:rsidR="003D3F5C" w:rsidRPr="00583B45" w:rsidRDefault="003D3F5C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 ՄԱՍԻՆ</w:t>
      </w:r>
      <w:r w:rsidRPr="00583B45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301F5C86" w14:textId="24043E95" w:rsidR="003D3F5C" w:rsidRPr="00583B45" w:rsidRDefault="003D3F5C" w:rsidP="00583B45">
      <w:pPr>
        <w:spacing w:line="360" w:lineRule="auto"/>
        <w:jc w:val="both"/>
        <w:rPr>
          <w:rFonts w:ascii="GHEA Grapalat" w:hAnsi="GHEA Grapalat"/>
          <w:lang w:val="hy-AM"/>
        </w:rPr>
      </w:pPr>
      <w:r w:rsidRPr="00583B45">
        <w:rPr>
          <w:rFonts w:ascii="GHEA Grapalat" w:hAnsi="GHEA Grapalat"/>
          <w:lang w:val="hy-AM"/>
        </w:rPr>
        <w:t xml:space="preserve"> </w:t>
      </w:r>
      <w:r w:rsidRPr="00583B45">
        <w:rPr>
          <w:rFonts w:ascii="GHEA Grapalat" w:hAnsi="GHEA Grapalat" w:cs="Sylfaen"/>
          <w:lang w:val="hy-AM"/>
        </w:rPr>
        <w:t>«Հայաստանի Հանրապետության Կոտայքի մարզի Բյուրեղավան համայնքի սեփականություն հանդիսացող հողամասն ուղղակի վաճառքի ձևով օտարելու մասին»</w:t>
      </w:r>
      <w:r w:rsidRPr="00583B45"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83B45">
        <w:rPr>
          <w:rFonts w:ascii="GHEA Grapalat" w:hAnsi="GHEA Grapalat"/>
          <w:lang w:val="hy-AM"/>
        </w:rPr>
        <w:tab/>
      </w:r>
    </w:p>
    <w:p w14:paraId="3D4D7E1D" w14:textId="58B56042" w:rsidR="00B21F79" w:rsidRPr="00BD3C3B" w:rsidRDefault="00B21F79" w:rsidP="00B21F79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BD3C3B">
        <w:rPr>
          <w:rFonts w:ascii="GHEA Grapalat" w:hAnsi="GHEA Grapalat"/>
          <w:lang w:val="hy-AM" w:eastAsia="en-US"/>
        </w:rPr>
        <w:t xml:space="preserve">Կազմեց՝ </w:t>
      </w:r>
      <w:r w:rsidRPr="00BD3C3B">
        <w:rPr>
          <w:rFonts w:ascii="GHEA Grapalat" w:hAnsi="GHEA Grapalat" w:cs="Sylfaen"/>
          <w:i/>
          <w:lang w:val="hy-AM"/>
        </w:rPr>
        <w:t>Լ</w:t>
      </w:r>
      <w:r w:rsidRPr="00BD3C3B">
        <w:rPr>
          <w:rFonts w:ascii="Cambria Math" w:hAnsi="Cambria Math" w:cs="Cambria Math"/>
          <w:i/>
          <w:lang w:val="hy-AM"/>
        </w:rPr>
        <w:t>․</w:t>
      </w:r>
      <w:r w:rsidRPr="00BD3C3B">
        <w:rPr>
          <w:rFonts w:ascii="GHEA Grapalat" w:hAnsi="GHEA Grapalat" w:cs="Sylfaen"/>
          <w:i/>
          <w:lang w:val="hy-AM"/>
        </w:rPr>
        <w:t xml:space="preserve"> Ավուշյան</w:t>
      </w:r>
    </w:p>
    <w:p w14:paraId="4C083F47" w14:textId="77777777" w:rsidR="00B21F79" w:rsidRPr="00583B45" w:rsidRDefault="00B21F79" w:rsidP="00583B45">
      <w:pPr>
        <w:jc w:val="both"/>
        <w:rPr>
          <w:rFonts w:ascii="GHEA Grapalat" w:hAnsi="GHEA Grapalat"/>
          <w:b/>
          <w:lang w:val="hy-AM"/>
        </w:rPr>
      </w:pPr>
    </w:p>
    <w:p w14:paraId="1C2A2843" w14:textId="77777777" w:rsidR="007B28EC" w:rsidRPr="00583B45" w:rsidRDefault="005F6763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185761D7" w14:textId="51E19625" w:rsidR="005F6763" w:rsidRPr="00583B45" w:rsidRDefault="00A576C5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8309B9" w:rsidRPr="00583B45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583B45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583B45">
        <w:rPr>
          <w:rFonts w:ascii="GHEA Grapalat" w:hAnsi="GHEA Grapalat"/>
          <w:b/>
          <w:lang w:val="hy-AM"/>
        </w:rPr>
        <w:t xml:space="preserve"> </w:t>
      </w:r>
      <w:r w:rsidR="00566A32" w:rsidRPr="00583B45">
        <w:rPr>
          <w:rFonts w:ascii="GHEA Grapalat" w:hAnsi="GHEA Grapalat"/>
          <w:b/>
          <w:lang w:val="hy-AM"/>
        </w:rPr>
        <w:t>ԾԱԽՍԵՐՈՒՄ ՍՊԱՍՎԵԼԻՔ ՓՈՓՈԽՈՒԹՅՈՒՆՆԵՐԻ ՄԱՍԻՆ</w:t>
      </w:r>
    </w:p>
    <w:p w14:paraId="27B35E15" w14:textId="5649F63C" w:rsidR="00566A32" w:rsidRPr="00583B45" w:rsidRDefault="00977E21" w:rsidP="00583B45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83B45">
        <w:rPr>
          <w:rFonts w:ascii="GHEA Grapalat" w:hAnsi="GHEA Grapalat" w:cs="Sylfaen"/>
          <w:lang w:val="hy-AM"/>
        </w:rPr>
        <w:t xml:space="preserve"> </w:t>
      </w:r>
      <w:r w:rsidR="00352802" w:rsidRPr="00583B45">
        <w:rPr>
          <w:rFonts w:ascii="GHEA Grapalat" w:hAnsi="GHEA Grapalat" w:cs="Sylfaen"/>
          <w:lang w:val="hy-AM"/>
        </w:rPr>
        <w:t>«</w:t>
      </w:r>
      <w:r w:rsidR="00E12A4D" w:rsidRPr="00583B45">
        <w:rPr>
          <w:rFonts w:ascii="GHEA Grapalat" w:hAnsi="GHEA Grapalat" w:cs="Sylfaen"/>
          <w:lang w:val="hy-AM"/>
        </w:rPr>
        <w:t>Հայաստանի Հանրապետության Կոտայքի մարզի Բյուրեղավան համայնքի</w:t>
      </w:r>
      <w:r w:rsidR="00A94247" w:rsidRPr="00583B45">
        <w:rPr>
          <w:rFonts w:ascii="GHEA Grapalat" w:hAnsi="GHEA Grapalat" w:cs="Sylfaen"/>
          <w:lang w:val="hy-AM"/>
        </w:rPr>
        <w:t xml:space="preserve"> սեփականություն հանդիսացող </w:t>
      </w:r>
      <w:r w:rsidR="00A576C5" w:rsidRPr="00583B45">
        <w:rPr>
          <w:rFonts w:ascii="GHEA Grapalat" w:hAnsi="GHEA Grapalat" w:cs="Sylfaen"/>
          <w:lang w:val="hy-AM"/>
        </w:rPr>
        <w:t xml:space="preserve">հողամասն </w:t>
      </w:r>
      <w:r w:rsidR="00A94247" w:rsidRPr="00583B45">
        <w:rPr>
          <w:rFonts w:ascii="GHEA Grapalat" w:hAnsi="GHEA Grapalat" w:cs="Sylfaen"/>
          <w:lang w:val="hy-AM"/>
        </w:rPr>
        <w:t xml:space="preserve">ուղղակի վաճառքի ձևով օտարելու </w:t>
      </w:r>
      <w:r w:rsidR="00C736A2" w:rsidRPr="00583B45">
        <w:rPr>
          <w:rFonts w:ascii="GHEA Grapalat" w:hAnsi="GHEA Grapalat" w:cs="Sylfaen"/>
          <w:lang w:val="hy-AM"/>
        </w:rPr>
        <w:t xml:space="preserve">մասին» </w:t>
      </w:r>
      <w:r w:rsidR="00566A32" w:rsidRPr="00583B45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583B45">
        <w:rPr>
          <w:rFonts w:ascii="GHEA Grapalat" w:hAnsi="GHEA Grapalat" w:cs="Sylfaen"/>
          <w:lang w:val="hy-AM"/>
        </w:rPr>
        <w:t xml:space="preserve"> </w:t>
      </w:r>
      <w:r w:rsidR="00566A32" w:rsidRPr="00583B45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77DBE7ED" w14:textId="53959C42" w:rsidR="008E11D2" w:rsidRPr="00583B45" w:rsidRDefault="00C736A2" w:rsidP="00583B45">
      <w:pPr>
        <w:jc w:val="both"/>
        <w:rPr>
          <w:rFonts w:ascii="GHEA Grapalat" w:hAnsi="GHEA Grapalat"/>
          <w:i/>
          <w:lang w:val="hy-AM"/>
        </w:rPr>
      </w:pPr>
      <w:r w:rsidRPr="00583B45">
        <w:rPr>
          <w:rFonts w:ascii="GHEA Grapalat" w:hAnsi="GHEA Grapalat"/>
          <w:lang w:val="hy-AM"/>
        </w:rPr>
        <w:t xml:space="preserve">Կազմեց՝ </w:t>
      </w:r>
      <w:r w:rsidRPr="00583B45">
        <w:rPr>
          <w:rFonts w:ascii="GHEA Grapalat" w:hAnsi="GHEA Grapalat"/>
          <w:i/>
          <w:lang w:val="hy-AM"/>
        </w:rPr>
        <w:t>Լ. Պողոսյան</w:t>
      </w:r>
    </w:p>
    <w:p w14:paraId="18F2CEBF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27136C94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0648E935" w14:textId="3808A9AD" w:rsidR="005002AA" w:rsidRPr="00583B45" w:rsidRDefault="00BD14CE" w:rsidP="00583B4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83B45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1F50FF" w:rsidRPr="00583B45">
        <w:rPr>
          <w:rFonts w:ascii="GHEA Grapalat" w:hAnsi="GHEA Grapalat"/>
          <w:sz w:val="24"/>
          <w:szCs w:val="24"/>
          <w:lang w:val="hy-AM"/>
        </w:rPr>
        <w:t>`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83B45" w:rsidRPr="009451C1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B45">
        <w:rPr>
          <w:rFonts w:ascii="GHEA Grapalat" w:hAnsi="GHEA Grapalat"/>
          <w:sz w:val="24"/>
          <w:szCs w:val="24"/>
          <w:lang w:val="hy-AM"/>
        </w:rPr>
        <w:t xml:space="preserve">  Հ. ԲԱԼԱՍՅԱՆ</w:t>
      </w:r>
    </w:p>
    <w:sectPr w:rsidR="005002AA" w:rsidRPr="00583B45" w:rsidSect="001F2AD1">
      <w:pgSz w:w="12240" w:h="15840"/>
      <w:pgMar w:top="709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A1AD7"/>
    <w:rsid w:val="000A3821"/>
    <w:rsid w:val="000B783C"/>
    <w:rsid w:val="000C37C3"/>
    <w:rsid w:val="000F4586"/>
    <w:rsid w:val="001064B2"/>
    <w:rsid w:val="00107516"/>
    <w:rsid w:val="0011244C"/>
    <w:rsid w:val="001A3038"/>
    <w:rsid w:val="001B5D0A"/>
    <w:rsid w:val="001F2AD1"/>
    <w:rsid w:val="001F3FBB"/>
    <w:rsid w:val="001F50FF"/>
    <w:rsid w:val="002215F8"/>
    <w:rsid w:val="00221F63"/>
    <w:rsid w:val="002569FB"/>
    <w:rsid w:val="00290890"/>
    <w:rsid w:val="002B348B"/>
    <w:rsid w:val="00302C77"/>
    <w:rsid w:val="00316356"/>
    <w:rsid w:val="00326026"/>
    <w:rsid w:val="003330E9"/>
    <w:rsid w:val="0035194B"/>
    <w:rsid w:val="00352802"/>
    <w:rsid w:val="003561F7"/>
    <w:rsid w:val="00397917"/>
    <w:rsid w:val="003A51D6"/>
    <w:rsid w:val="003D3F5C"/>
    <w:rsid w:val="003F5F55"/>
    <w:rsid w:val="00436E3D"/>
    <w:rsid w:val="00461D68"/>
    <w:rsid w:val="00487229"/>
    <w:rsid w:val="004A0890"/>
    <w:rsid w:val="004D0900"/>
    <w:rsid w:val="004E1041"/>
    <w:rsid w:val="004E7329"/>
    <w:rsid w:val="005002AA"/>
    <w:rsid w:val="005101BE"/>
    <w:rsid w:val="00530F5E"/>
    <w:rsid w:val="005409C6"/>
    <w:rsid w:val="005427D3"/>
    <w:rsid w:val="0056064E"/>
    <w:rsid w:val="00566A32"/>
    <w:rsid w:val="00583B45"/>
    <w:rsid w:val="00585204"/>
    <w:rsid w:val="005C60B6"/>
    <w:rsid w:val="005D101E"/>
    <w:rsid w:val="005F6763"/>
    <w:rsid w:val="006745B3"/>
    <w:rsid w:val="006919B8"/>
    <w:rsid w:val="006E468A"/>
    <w:rsid w:val="006E7130"/>
    <w:rsid w:val="006E7B99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1736"/>
    <w:rsid w:val="008309B9"/>
    <w:rsid w:val="00830CAA"/>
    <w:rsid w:val="00837A00"/>
    <w:rsid w:val="0084095D"/>
    <w:rsid w:val="00884E02"/>
    <w:rsid w:val="008D0FA0"/>
    <w:rsid w:val="008E11D2"/>
    <w:rsid w:val="008F3081"/>
    <w:rsid w:val="0093156E"/>
    <w:rsid w:val="009319C1"/>
    <w:rsid w:val="0093488D"/>
    <w:rsid w:val="00936F3C"/>
    <w:rsid w:val="0094498C"/>
    <w:rsid w:val="009451C1"/>
    <w:rsid w:val="009554F1"/>
    <w:rsid w:val="00977E21"/>
    <w:rsid w:val="009B52BE"/>
    <w:rsid w:val="009C5763"/>
    <w:rsid w:val="009D24EF"/>
    <w:rsid w:val="009F6E15"/>
    <w:rsid w:val="00A077C3"/>
    <w:rsid w:val="00A17184"/>
    <w:rsid w:val="00A576C5"/>
    <w:rsid w:val="00A65B6B"/>
    <w:rsid w:val="00A94247"/>
    <w:rsid w:val="00AA4F4B"/>
    <w:rsid w:val="00AD13F7"/>
    <w:rsid w:val="00AE13BE"/>
    <w:rsid w:val="00B008CB"/>
    <w:rsid w:val="00B05D94"/>
    <w:rsid w:val="00B21F79"/>
    <w:rsid w:val="00B262C3"/>
    <w:rsid w:val="00B269D3"/>
    <w:rsid w:val="00B26DAA"/>
    <w:rsid w:val="00B31CDC"/>
    <w:rsid w:val="00B32E53"/>
    <w:rsid w:val="00B5347D"/>
    <w:rsid w:val="00B6247F"/>
    <w:rsid w:val="00B64DB6"/>
    <w:rsid w:val="00BD14CE"/>
    <w:rsid w:val="00C05204"/>
    <w:rsid w:val="00C07CB4"/>
    <w:rsid w:val="00C736A2"/>
    <w:rsid w:val="00C92E48"/>
    <w:rsid w:val="00C94AC4"/>
    <w:rsid w:val="00C953FA"/>
    <w:rsid w:val="00CA5339"/>
    <w:rsid w:val="00CB18D6"/>
    <w:rsid w:val="00CC6751"/>
    <w:rsid w:val="00CF5C79"/>
    <w:rsid w:val="00D12FF8"/>
    <w:rsid w:val="00D147DC"/>
    <w:rsid w:val="00D57FD6"/>
    <w:rsid w:val="00D6543B"/>
    <w:rsid w:val="00DE16CB"/>
    <w:rsid w:val="00E028EC"/>
    <w:rsid w:val="00E12A4D"/>
    <w:rsid w:val="00E22BA0"/>
    <w:rsid w:val="00E26664"/>
    <w:rsid w:val="00E51CA9"/>
    <w:rsid w:val="00E52297"/>
    <w:rsid w:val="00EB4044"/>
    <w:rsid w:val="00EF3A43"/>
    <w:rsid w:val="00F520F2"/>
    <w:rsid w:val="00F66187"/>
    <w:rsid w:val="00F84DB2"/>
    <w:rsid w:val="00FA0905"/>
    <w:rsid w:val="00FA7103"/>
    <w:rsid w:val="00FC7A1E"/>
    <w:rsid w:val="00FD0441"/>
    <w:rsid w:val="00FD25E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938-C8B0-4B44-98CD-1E58635A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8</cp:revision>
  <cp:lastPrinted>2020-12-04T09:15:00Z</cp:lastPrinted>
  <dcterms:created xsi:type="dcterms:W3CDTF">2024-11-11T12:12:00Z</dcterms:created>
  <dcterms:modified xsi:type="dcterms:W3CDTF">2024-12-23T07:20:00Z</dcterms:modified>
</cp:coreProperties>
</file>