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E5DB" w14:textId="77777777" w:rsidR="00E268CF" w:rsidRPr="00E84BC6" w:rsidRDefault="00E268CF" w:rsidP="00E268CF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LatArm"/>
          <w:color w:val="000000"/>
          <w:sz w:val="20"/>
          <w:szCs w:val="20"/>
          <w:lang w:val="en-US"/>
        </w:rPr>
      </w:pPr>
      <w:r>
        <w:rPr>
          <w:rFonts w:ascii="GHEA Mariam" w:hAnsi="GHEA Mariam" w:cs="Sylfaen"/>
          <w:b/>
          <w:bCs/>
          <w:color w:val="000000"/>
          <w:sz w:val="20"/>
          <w:szCs w:val="20"/>
        </w:rPr>
        <w:t>Հավելված</w:t>
      </w:r>
      <w:r w:rsidRPr="00E84BC6">
        <w:rPr>
          <w:rFonts w:ascii="GHEA Mariam" w:hAnsi="GHEA Mariam" w:cs="Sylfaen"/>
          <w:b/>
          <w:bCs/>
          <w:color w:val="000000"/>
          <w:sz w:val="20"/>
          <w:szCs w:val="20"/>
          <w:lang w:val="en-US"/>
        </w:rPr>
        <w:t xml:space="preserve"> </w:t>
      </w:r>
    </w:p>
    <w:p w14:paraId="58DECAB7" w14:textId="3770793B" w:rsidR="00E268CF" w:rsidRPr="00E84BC6" w:rsidRDefault="00E268CF" w:rsidP="00E268CF">
      <w:pPr>
        <w:autoSpaceDE w:val="0"/>
        <w:autoSpaceDN w:val="0"/>
        <w:adjustRightInd w:val="0"/>
        <w:spacing w:after="0" w:line="240" w:lineRule="auto"/>
        <w:ind w:left="-750"/>
        <w:jc w:val="right"/>
        <w:rPr>
          <w:rFonts w:ascii="GHEA Mariam" w:hAnsi="GHEA Mariam" w:cs="Arial LatArm"/>
          <w:color w:val="000000"/>
          <w:sz w:val="20"/>
          <w:szCs w:val="20"/>
          <w:lang w:val="en-US"/>
        </w:rPr>
      </w:pPr>
      <w:r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   </w:t>
      </w:r>
      <w:r>
        <w:rPr>
          <w:rFonts w:ascii="GHEA Mariam" w:hAnsi="GHEA Mariam" w:cs="Sylfaen"/>
          <w:color w:val="000000"/>
          <w:sz w:val="20"/>
          <w:szCs w:val="20"/>
          <w:lang w:val="hy-AM"/>
        </w:rPr>
        <w:t>Հայաստանի Հանրապետության Կոտայքի մարզի</w:t>
      </w:r>
      <w:r>
        <w:rPr>
          <w:rFonts w:ascii="GHEA Mariam" w:hAnsi="GHEA Mariam" w:cs="Sylfaen"/>
          <w:color w:val="000000"/>
          <w:sz w:val="20"/>
          <w:szCs w:val="20"/>
          <w:lang w:val="hy-AM"/>
        </w:rPr>
        <w:br/>
      </w:r>
      <w:r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</w:rPr>
        <w:t>Բյուրեղավան</w:t>
      </w:r>
      <w:r w:rsidRPr="00E84BC6"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</w:rPr>
        <w:t>համայնքի</w:t>
      </w:r>
      <w:r w:rsidRPr="00E84BC6"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</w:rPr>
        <w:t>ավագանու</w:t>
      </w:r>
    </w:p>
    <w:p w14:paraId="7613A53F" w14:textId="4FF9601E" w:rsidR="00E268CF" w:rsidRPr="00E84BC6" w:rsidRDefault="00E268CF" w:rsidP="00E268CF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LatArm"/>
          <w:color w:val="000000"/>
          <w:sz w:val="20"/>
          <w:szCs w:val="20"/>
          <w:lang w:val="en-US"/>
        </w:rPr>
      </w:pPr>
      <w:r w:rsidRPr="00E84BC6">
        <w:rPr>
          <w:rFonts w:ascii="GHEA Mariam" w:hAnsi="GHEA Mariam" w:cs="Arial LatArm"/>
          <w:color w:val="000000"/>
          <w:sz w:val="20"/>
          <w:szCs w:val="20"/>
          <w:lang w:val="en-US"/>
        </w:rPr>
        <w:t xml:space="preserve">                                                          2025 </w:t>
      </w:r>
      <w:r>
        <w:rPr>
          <w:rFonts w:ascii="GHEA Mariam" w:hAnsi="GHEA Mariam" w:cs="Sylfaen"/>
          <w:color w:val="000000"/>
          <w:sz w:val="20"/>
          <w:szCs w:val="20"/>
        </w:rPr>
        <w:t>թվականի</w:t>
      </w:r>
      <w:r w:rsidRPr="00E84BC6"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  <w:lang w:val="en-US"/>
        </w:rPr>
        <w:t>հոկտեմբերի</w:t>
      </w:r>
      <w:r w:rsidR="00A04CDB"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23</w:t>
      </w:r>
      <w:r w:rsidRPr="00E84BC6">
        <w:rPr>
          <w:rFonts w:ascii="GHEA Mariam" w:hAnsi="GHEA Mariam" w:cs="Arial LatArm"/>
          <w:color w:val="000000"/>
          <w:sz w:val="20"/>
          <w:szCs w:val="20"/>
          <w:lang w:val="en-US"/>
        </w:rPr>
        <w:t>-</w:t>
      </w:r>
      <w:r>
        <w:rPr>
          <w:rFonts w:ascii="GHEA Mariam" w:hAnsi="GHEA Mariam" w:cs="Sylfaen"/>
          <w:color w:val="000000"/>
          <w:sz w:val="20"/>
          <w:szCs w:val="20"/>
        </w:rPr>
        <w:t>ի</w:t>
      </w:r>
      <w:r w:rsidR="00A04CDB">
        <w:rPr>
          <w:rFonts w:ascii="GHEA Mariam" w:hAnsi="GHEA Mariam" w:cs="Arial LatArm"/>
          <w:color w:val="000000"/>
          <w:sz w:val="20"/>
          <w:szCs w:val="20"/>
          <w:lang w:val="en-US"/>
        </w:rPr>
        <w:t xml:space="preserve"> </w:t>
      </w:r>
      <w:r w:rsidRPr="00E84BC6">
        <w:rPr>
          <w:rFonts w:ascii="GHEA Mariam" w:hAnsi="GHEA Mariam" w:cs="Arial LatArm"/>
          <w:color w:val="000000"/>
          <w:sz w:val="20"/>
          <w:szCs w:val="20"/>
          <w:lang w:val="en-US"/>
        </w:rPr>
        <w:t>N</w:t>
      </w:r>
      <w:r w:rsidR="00A04CDB">
        <w:rPr>
          <w:rFonts w:ascii="GHEA Mariam" w:hAnsi="GHEA Mariam" w:cs="Arial LatArm"/>
          <w:color w:val="000000"/>
          <w:sz w:val="20"/>
          <w:szCs w:val="20"/>
          <w:lang w:val="en-US"/>
        </w:rPr>
        <w:t xml:space="preserve"> 46-</w:t>
      </w:r>
      <w:r>
        <w:rPr>
          <w:rFonts w:ascii="GHEA Mariam" w:hAnsi="GHEA Mariam" w:cs="Sylfaen"/>
          <w:color w:val="000000"/>
          <w:sz w:val="20"/>
          <w:szCs w:val="20"/>
        </w:rPr>
        <w:t>Ա</w:t>
      </w:r>
      <w:r w:rsidRPr="00E84BC6">
        <w:rPr>
          <w:rFonts w:ascii="GHEA Mariam" w:hAnsi="GHEA Mariam" w:cs="Sylfaen"/>
          <w:color w:val="000000"/>
          <w:sz w:val="20"/>
          <w:szCs w:val="20"/>
          <w:lang w:val="en-US"/>
        </w:rPr>
        <w:t xml:space="preserve"> </w:t>
      </w:r>
      <w:r>
        <w:rPr>
          <w:rFonts w:ascii="GHEA Mariam" w:hAnsi="GHEA Mariam" w:cs="Sylfaen"/>
          <w:color w:val="000000"/>
          <w:sz w:val="20"/>
          <w:szCs w:val="20"/>
        </w:rPr>
        <w:t>որոշման</w:t>
      </w:r>
    </w:p>
    <w:p w14:paraId="146F49D1" w14:textId="77777777" w:rsidR="00E268CF" w:rsidRDefault="00E268CF" w:rsidP="00E268CF">
      <w:pPr>
        <w:spacing w:after="0" w:line="256" w:lineRule="auto"/>
        <w:jc w:val="right"/>
        <w:rPr>
          <w:rFonts w:ascii="Calibri" w:eastAsia="Times New Roman" w:hAnsi="Calibri" w:cs="Calibri"/>
          <w:lang w:val="en-US"/>
        </w:rPr>
      </w:pPr>
    </w:p>
    <w:p w14:paraId="036F4B42" w14:textId="77777777" w:rsidR="00E268CF" w:rsidRDefault="00E268CF" w:rsidP="00E268CF">
      <w:pPr>
        <w:spacing w:after="0" w:line="256" w:lineRule="auto"/>
        <w:jc w:val="right"/>
        <w:rPr>
          <w:rFonts w:ascii="Calibri" w:eastAsia="Times New Roman" w:hAnsi="Calibri" w:cs="Calibri"/>
          <w:lang w:val="en-US"/>
        </w:rPr>
      </w:pPr>
    </w:p>
    <w:p w14:paraId="655D65BC" w14:textId="70E7B09C" w:rsidR="00E268CF" w:rsidRPr="007932C0" w:rsidRDefault="007932C0" w:rsidP="00E268CF">
      <w:pPr>
        <w:spacing w:after="0" w:line="256" w:lineRule="auto"/>
        <w:jc w:val="right"/>
        <w:rPr>
          <w:rFonts w:ascii="GHEA Grapalat" w:eastAsia="Times New Roman" w:hAnsi="GHEA Grapalat" w:cs="Times New Roman"/>
          <w:kern w:val="2"/>
          <w:lang w:val="en-US"/>
          <w14:ligatures w14:val="standardContextual"/>
        </w:rPr>
      </w:pPr>
      <w:r w:rsidRPr="007932C0">
        <w:rPr>
          <w:rFonts w:ascii="Calibri" w:eastAsia="Times New Roman" w:hAnsi="Calibri" w:cs="Calibri"/>
          <w:lang w:val="en-US"/>
        </w:rPr>
        <w:t> </w:t>
      </w:r>
      <w:r w:rsidR="00E268CF" w:rsidRPr="007932C0">
        <w:rPr>
          <w:rFonts w:ascii="GHEA Grapalat" w:eastAsia="Times New Roman" w:hAnsi="GHEA Grapalat" w:cs="Times New Roman"/>
          <w:b/>
          <w:bCs/>
          <w:kern w:val="2"/>
          <w:lang w:val="en-US"/>
          <w14:ligatures w14:val="standardContextual"/>
        </w:rPr>
        <w:t>Հավելված N 3</w:t>
      </w:r>
    </w:p>
    <w:p w14:paraId="4B14CBE4" w14:textId="77777777" w:rsidR="00E268CF" w:rsidRPr="007932C0" w:rsidRDefault="00E268CF" w:rsidP="00E268CF">
      <w:pPr>
        <w:spacing w:after="0" w:line="256" w:lineRule="auto"/>
        <w:jc w:val="right"/>
        <w:rPr>
          <w:rFonts w:ascii="GHEA Grapalat" w:eastAsia="Times New Roman" w:hAnsi="GHEA Grapalat" w:cs="Times New Roman"/>
          <w:kern w:val="2"/>
          <w:lang w:val="en-US"/>
          <w14:ligatures w14:val="standardContextual"/>
        </w:rPr>
      </w:pPr>
      <w:r w:rsidRPr="007932C0">
        <w:rPr>
          <w:rFonts w:ascii="GHEA Grapalat" w:eastAsia="Times New Roman" w:hAnsi="GHEA Grapalat" w:cs="Times New Roman"/>
          <w:b/>
          <w:bCs/>
          <w:kern w:val="2"/>
          <w:lang w:val="en-US"/>
          <w14:ligatures w14:val="standardContextual"/>
        </w:rPr>
        <w:t>ՀՀ կառավարության 2006 թվականի</w:t>
      </w:r>
    </w:p>
    <w:p w14:paraId="770D112D" w14:textId="77DEC78F" w:rsidR="007932C0" w:rsidRPr="007932C0" w:rsidRDefault="00E268CF" w:rsidP="00E268C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GHEA Grapalat" w:eastAsia="Times New Roman" w:hAnsi="GHEA Grapalat" w:cs="Times New Roman"/>
          <w:b/>
          <w:bCs/>
          <w:kern w:val="2"/>
          <w:lang w:val="en-US"/>
          <w14:ligatures w14:val="standardContextual"/>
        </w:rPr>
        <w:t>նոյեմբերի 16-ի N 1708-Ն որոշման</w:t>
      </w:r>
    </w:p>
    <w:p w14:paraId="4B58EF5F" w14:textId="77777777" w:rsidR="007932C0" w:rsidRPr="007932C0" w:rsidRDefault="007932C0" w:rsidP="007932C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GHEA Grapalat" w:eastAsia="Times New Roman" w:hAnsi="GHEA Grapalat" w:cs="Times New Roman"/>
          <w:b/>
          <w:bCs/>
          <w:u w:val="single"/>
          <w:lang w:val="en-US"/>
        </w:rPr>
        <w:t>Ձև</w:t>
      </w:r>
    </w:p>
    <w:p w14:paraId="2DE3EB73" w14:textId="77777777" w:rsidR="007932C0" w:rsidRPr="007932C0" w:rsidRDefault="007932C0" w:rsidP="008F034E">
      <w:pPr>
        <w:shd w:val="clear" w:color="auto" w:fill="FFFFFF"/>
        <w:spacing w:after="0" w:line="240" w:lineRule="auto"/>
        <w:ind w:left="-426"/>
        <w:jc w:val="center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Calibri" w:eastAsia="Times New Roman" w:hAnsi="Calibri" w:cs="Calibri"/>
          <w:lang w:val="en-US"/>
        </w:rPr>
        <w:t> </w:t>
      </w:r>
    </w:p>
    <w:p w14:paraId="1BCC6FC0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GHEA Grapalat" w:eastAsia="Times New Roman" w:hAnsi="GHEA Grapalat" w:cs="Times New Roman"/>
          <w:b/>
          <w:bCs/>
          <w:lang w:val="en-US"/>
        </w:rPr>
        <w:t>Հ Ա Յ Տ</w:t>
      </w:r>
    </w:p>
    <w:p w14:paraId="0CE7CB7B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Calibri" w:eastAsia="Times New Roman" w:hAnsi="Calibri" w:cs="Calibri"/>
          <w:lang w:val="en-US"/>
        </w:rPr>
        <w:t> </w:t>
      </w:r>
    </w:p>
    <w:p w14:paraId="3375E009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lang w:val="en-US"/>
        </w:rPr>
      </w:pPr>
      <w:r w:rsidRPr="007932C0">
        <w:rPr>
          <w:rFonts w:ascii="GHEA Grapalat" w:eastAsia="Times New Roman" w:hAnsi="GHEA Grapalat" w:cs="Times New Roman"/>
          <w:b/>
          <w:bCs/>
          <w:lang w:val="en-US"/>
        </w:rPr>
        <w:t>Հայաստանի Հանրապետության համայնքների տնտեսական և սոցիալական ենթակառուցվածքների զարգացմանն ուղղված սուբվենցիաների</w:t>
      </w:r>
    </w:p>
    <w:p w14:paraId="4C209581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FF0000"/>
          <w:lang w:val="en-US"/>
        </w:rPr>
      </w:pPr>
      <w:r w:rsidRPr="007932C0">
        <w:rPr>
          <w:rFonts w:ascii="Calibri" w:eastAsia="Times New Roman" w:hAnsi="Calibri" w:cs="Calibri"/>
          <w:color w:val="FF0000"/>
          <w:lang w:val="en-US"/>
        </w:rPr>
        <w:t> </w:t>
      </w:r>
    </w:p>
    <w:tbl>
      <w:tblPr>
        <w:tblW w:w="9306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5852"/>
      </w:tblGrid>
      <w:tr w:rsidR="004E1129" w:rsidRPr="00A04CDB" w14:paraId="3F5C01A3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91466B5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Ծրագրի անվանումը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4F65C" w14:textId="7516B666" w:rsidR="007932C0" w:rsidRPr="00D16213" w:rsidRDefault="00B6508B" w:rsidP="00D16213">
            <w:pPr>
              <w:spacing w:before="100" w:beforeAutospacing="1" w:after="100" w:afterAutospacing="1" w:line="256" w:lineRule="auto"/>
              <w:ind w:left="185"/>
              <w:jc w:val="both"/>
              <w:rPr>
                <w:rFonts w:ascii="GHEA Grapalat" w:eastAsia="Times New Roman" w:hAnsi="GHEA Grapalat" w:cs="Times New Roman"/>
                <w:color w:val="FF0000"/>
                <w:kern w:val="2"/>
                <w:lang w:val="en-US"/>
                <w14:ligatures w14:val="standardContextual"/>
              </w:rPr>
            </w:pP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Բյուրեղավան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համայնքի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Բյուրեղավան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քաղաքի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="00D16213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 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եկեղեցո</w:t>
            </w:r>
            <w:r w:rsidR="00D16213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>ւ</w:t>
            </w:r>
            <w:r w:rsid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հարակից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քաղաքային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զբոսայգու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հիմնանորոգման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="00D16213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 </w:t>
            </w:r>
            <w:r w:rsidRPr="00587FCB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աշխատանքներ</w:t>
            </w:r>
          </w:p>
        </w:tc>
      </w:tr>
      <w:tr w:rsidR="004E1129" w:rsidRPr="007932C0" w14:paraId="32AC2AEC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7B7985D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Մարզ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D12EE" w14:textId="77777777" w:rsidR="007932C0" w:rsidRPr="00165441" w:rsidRDefault="00165441" w:rsidP="00587FCB">
            <w:pPr>
              <w:spacing w:line="240" w:lineRule="auto"/>
              <w:ind w:firstLine="185"/>
              <w:rPr>
                <w:rFonts w:ascii="GHEA Grapalat" w:eastAsia="Calibri" w:hAnsi="GHEA Grapalat" w:cs="Times New Roman"/>
                <w:i/>
                <w:color w:val="FF0000"/>
                <w:lang w:val="hy-AM"/>
              </w:rPr>
            </w:pPr>
            <w:r>
              <w:rPr>
                <w:rFonts w:ascii="GHEA Grapalat" w:eastAsia="Calibri" w:hAnsi="GHEA Grapalat" w:cs="Times New Roman"/>
                <w:i/>
                <w:lang w:val="hy-AM"/>
              </w:rPr>
              <w:t>Կոտայք</w:t>
            </w:r>
          </w:p>
        </w:tc>
      </w:tr>
      <w:tr w:rsidR="004E1129" w:rsidRPr="00A04CDB" w14:paraId="44AE5584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1F7803F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Համայնքը /համայնքները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FA290" w14:textId="33E23AAE" w:rsidR="00D66824" w:rsidRPr="0061799A" w:rsidRDefault="00D66824" w:rsidP="00587FCB">
            <w:pPr>
              <w:spacing w:before="100" w:beforeAutospacing="1" w:after="100" w:afterAutospacing="1" w:line="240" w:lineRule="auto"/>
              <w:ind w:left="185" w:right="83"/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</w:pPr>
            <w:r w:rsidRPr="00D66824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Համայնք</w:t>
            </w:r>
            <w:r w:rsidRPr="00D66824">
              <w:rPr>
                <w:rFonts w:ascii="GHEA Grapalat" w:eastAsia="Times New Roman" w:hAnsi="GHEA Grapalat" w:cs="Times New Roman"/>
                <w:i/>
                <w:iCs/>
                <w:lang w:val="hy-AM" w:eastAsia="ru-RU"/>
              </w:rPr>
              <w:t>ը</w:t>
            </w:r>
            <w:r w:rsidRPr="00D66824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՝</w:t>
            </w:r>
            <w:r w:rsidRPr="00165441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="0061799A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>Բյուրեղավան</w:t>
            </w:r>
          </w:p>
          <w:p w14:paraId="100C5890" w14:textId="11A63E23" w:rsidR="007932C0" w:rsidRPr="007932C0" w:rsidRDefault="00587FCB" w:rsidP="00D66824">
            <w:pPr>
              <w:spacing w:after="0" w:line="240" w:lineRule="auto"/>
              <w:ind w:right="83"/>
              <w:rPr>
                <w:rFonts w:ascii="GHEA Grapalat" w:eastAsia="Times New Roman" w:hAnsi="GHEA Grapalat" w:cs="Times New Roman"/>
                <w:i/>
                <w:iCs/>
                <w:color w:val="FF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  </w:t>
            </w:r>
            <w:r w:rsidR="00D66824" w:rsidRPr="00D66824">
              <w:rPr>
                <w:rFonts w:ascii="GHEA Grapalat" w:eastAsia="Times New Roman" w:hAnsi="GHEA Grapalat" w:cs="Times New Roman"/>
                <w:i/>
                <w:iCs/>
                <w:lang w:val="hy-AM" w:eastAsia="ru-RU"/>
              </w:rPr>
              <w:t xml:space="preserve">Մասնակից բնակավայրը՝ </w:t>
            </w:r>
            <w:r w:rsidR="0061799A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>Բյուրեղավան քաղաք</w:t>
            </w:r>
          </w:p>
        </w:tc>
      </w:tr>
      <w:tr w:rsidR="004E1129" w:rsidRPr="00A04CDB" w14:paraId="1EB7817E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F13948C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Համայնքի /բնակավայրի հեռավորությունը մայրաքաղաք Երևանից, ինչպես նաև մարզկենտրոնից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BDA904" w14:textId="77777777" w:rsidR="0096429D" w:rsidRPr="003802C4" w:rsidRDefault="0096429D" w:rsidP="00587FCB">
            <w:pPr>
              <w:spacing w:before="100" w:beforeAutospacing="1" w:after="100" w:afterAutospacing="1" w:line="256" w:lineRule="auto"/>
              <w:ind w:firstLine="185"/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</w:pP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Բյուրեղավան</w:t>
            </w:r>
            <w:r w:rsidRPr="003802C4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բնակավայր՝</w:t>
            </w:r>
            <w:r w:rsidRPr="003802C4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Երևանից՝</w:t>
            </w:r>
            <w:r w:rsidRPr="003802C4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20 </w:t>
            </w: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կմ</w:t>
            </w:r>
            <w:r w:rsidRPr="003802C4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,  </w:t>
            </w:r>
          </w:p>
          <w:p w14:paraId="175B256D" w14:textId="41F34D75" w:rsidR="007932C0" w:rsidRPr="007932C0" w:rsidRDefault="0096429D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</w:t>
            </w:r>
            <w:r w:rsidR="003B376C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մարզկենտրոն </w:t>
            </w: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Հրազդանից՝</w:t>
            </w:r>
            <w:r w:rsidRPr="003802C4">
              <w:rPr>
                <w:rFonts w:ascii="GHEA Grapalat" w:eastAsia="Times New Roman" w:hAnsi="GHEA Grapalat" w:cs="Times New Roman"/>
                <w:i/>
                <w:iCs/>
                <w:lang w:val="en-US" w:eastAsia="ru-RU"/>
              </w:rPr>
              <w:t xml:space="preserve"> 35 </w:t>
            </w:r>
            <w:r w:rsidRPr="0096429D">
              <w:rPr>
                <w:rFonts w:ascii="GHEA Grapalat" w:eastAsia="Times New Roman" w:hAnsi="GHEA Grapalat" w:cs="Times New Roman"/>
                <w:i/>
                <w:iCs/>
                <w:lang w:eastAsia="ru-RU"/>
              </w:rPr>
              <w:t>կմ</w:t>
            </w:r>
          </w:p>
        </w:tc>
      </w:tr>
      <w:tr w:rsidR="004E1129" w:rsidRPr="00A04CDB" w14:paraId="2A4FF23E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0EF8FC6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Համայնքի /բնակավայրի բնակչությունը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500BD" w14:textId="365A93BA" w:rsidR="0096429D" w:rsidRPr="0096429D" w:rsidRDefault="0096429D" w:rsidP="00587FCB">
            <w:pPr>
              <w:spacing w:before="60" w:after="0"/>
              <w:ind w:firstLine="185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9642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Բյուրեղավան համայնք՝     </w:t>
            </w:r>
            <w:r w:rsid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13810</w:t>
            </w:r>
            <w:r w:rsidRPr="009642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 մարդ</w:t>
            </w:r>
          </w:p>
          <w:p w14:paraId="2BEA1A98" w14:textId="4D4722AE" w:rsidR="0096429D" w:rsidRPr="0096429D" w:rsidRDefault="0096429D" w:rsidP="0096429D">
            <w:pPr>
              <w:spacing w:before="60" w:after="0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9642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587FCB">
              <w:rPr>
                <w:rFonts w:ascii="GHEA Grapalat" w:eastAsia="Calibri" w:hAnsi="GHEA Grapalat" w:cs="Arial"/>
                <w:i/>
                <w:spacing w:val="-6"/>
                <w:lang w:val="en-US"/>
              </w:rPr>
              <w:t xml:space="preserve">  </w:t>
            </w:r>
            <w:r w:rsidRPr="009642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Բյուրեղավան բնակավայր՝ </w:t>
            </w:r>
            <w:r w:rsid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12098</w:t>
            </w:r>
            <w:r w:rsidRPr="009642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մարդ</w:t>
            </w:r>
          </w:p>
          <w:p w14:paraId="0F4D7A0D" w14:textId="435B6EC3" w:rsidR="007932C0" w:rsidRPr="007932C0" w:rsidRDefault="007932C0" w:rsidP="00D66824">
            <w:pPr>
              <w:spacing w:after="0" w:line="240" w:lineRule="auto"/>
              <w:ind w:right="83"/>
              <w:rPr>
                <w:rFonts w:ascii="GHEA Grapalat" w:hAnsi="GHEA Grapalat"/>
                <w:color w:val="FF0000"/>
                <w:spacing w:val="-6"/>
                <w:lang w:val="hy-AM"/>
              </w:rPr>
            </w:pPr>
          </w:p>
        </w:tc>
      </w:tr>
      <w:tr w:rsidR="004E1129" w:rsidRPr="00A04CDB" w14:paraId="150A0815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B0C0A0"/>
              <w:left w:val="outset" w:sz="6" w:space="0" w:color="B0C0A0"/>
              <w:bottom w:val="outset" w:sz="6" w:space="0" w:color="B0C0A0"/>
              <w:right w:val="outset" w:sz="6" w:space="0" w:color="B0C0A0"/>
            </w:tcBorders>
            <w:shd w:val="clear" w:color="auto" w:fill="CCCCCC"/>
            <w:vAlign w:val="center"/>
            <w:hideMark/>
          </w:tcPr>
          <w:p w14:paraId="580CF17A" w14:textId="77777777" w:rsidR="007932C0" w:rsidRPr="007932C0" w:rsidRDefault="007932C0" w:rsidP="007932C0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Սահմանամերձ համայնք/բնակավայր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8B951" w14:textId="3AF24737" w:rsidR="007932C0" w:rsidRPr="007932C0" w:rsidRDefault="0096429D" w:rsidP="00587FCB">
            <w:pPr>
              <w:spacing w:after="0" w:line="256" w:lineRule="auto"/>
              <w:ind w:left="185"/>
              <w:rPr>
                <w:rFonts w:ascii="GHEA Grapalat" w:eastAsia="Times New Roman" w:hAnsi="GHEA Grapalat" w:cs="Times New Roman"/>
                <w:color w:val="FF0000"/>
                <w:kern w:val="2"/>
                <w:lang w:val="en-US"/>
                <w14:ligatures w14:val="standardContextual"/>
              </w:rPr>
            </w:pPr>
            <w:r>
              <w:rPr>
                <w:rFonts w:ascii="GHEA Grapalat" w:eastAsia="Calibri" w:hAnsi="GHEA Grapalat" w:cs="Arial"/>
                <w:i/>
                <w:spacing w:val="-6"/>
                <w:lang w:val="en-US"/>
              </w:rPr>
              <w:t>Բյուրեղավան</w:t>
            </w:r>
            <w:r w:rsidR="007932C0" w:rsidRPr="007932C0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համայնքը չի հանդիսանում սահմանամերձ:</w:t>
            </w:r>
          </w:p>
        </w:tc>
      </w:tr>
      <w:tr w:rsidR="004E1129" w:rsidRPr="0096429D" w14:paraId="13DCF4C6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CE4D530" w14:textId="77777777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Բարձր լեռնային համայնք /բնակավայրի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357D3" w14:textId="7BA2DA46" w:rsidR="007932C0" w:rsidRPr="007932C0" w:rsidRDefault="007932C0" w:rsidP="007932C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</w:p>
        </w:tc>
      </w:tr>
      <w:tr w:rsidR="004E1129" w:rsidRPr="0096429D" w14:paraId="38645700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EA70F79" w14:textId="77777777" w:rsidR="007932C0" w:rsidRPr="007932C0" w:rsidRDefault="007932C0" w:rsidP="007932C0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Համայնքի գլխավոր հատակագծի առկայություն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82E48" w14:textId="319CB2B5" w:rsidR="007932C0" w:rsidRPr="007932C0" w:rsidRDefault="007932C0" w:rsidP="007932C0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Cs/>
                <w:i/>
                <w:iCs/>
                <w:lang w:val="hy-AM"/>
              </w:rPr>
              <w:t xml:space="preserve"> </w:t>
            </w:r>
          </w:p>
        </w:tc>
      </w:tr>
      <w:tr w:rsidR="004E1129" w:rsidRPr="00A04CDB" w14:paraId="10F16FFF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C6A627A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Համայնքի և ծրագիր իրականացվող բնակավայրի/բնակավայրերի ենթակառուցվածքների վերաբերյալ հակիրճ տեղեկատվություն</w:t>
            </w:r>
            <w:r w:rsidRPr="007932C0"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  <w:t>՝</w:t>
            </w:r>
            <w:r w:rsidRPr="007932C0">
              <w:rPr>
                <w:rFonts w:ascii="Calibri" w:eastAsia="Times New Roman" w:hAnsi="Calibri" w:cs="Calibri"/>
                <w:b/>
                <w:bCs/>
                <w:kern w:val="2"/>
                <w:lang w:val="hy-AM"/>
                <w14:ligatures w14:val="standardContextual"/>
              </w:rPr>
              <w:t> </w:t>
            </w:r>
            <w:r w:rsidRPr="007932C0">
              <w:rPr>
                <w:rFonts w:ascii="GHEA Grapalat" w:eastAsia="Times New Roman" w:hAnsi="GHEA Grapalat" w:cs="Arial Unicode"/>
                <w:b/>
                <w:bCs/>
                <w:kern w:val="2"/>
                <w:lang w:val="hy-AM"/>
                <w14:ligatures w14:val="standardContextual"/>
              </w:rPr>
              <w:t>հստակ</w:t>
            </w: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7932C0">
              <w:rPr>
                <w:rFonts w:ascii="GHEA Grapalat" w:eastAsia="Times New Roman" w:hAnsi="GHEA Grapalat" w:cs="Arial Unicode"/>
                <w:b/>
                <w:bCs/>
                <w:kern w:val="2"/>
                <w:lang w:val="hy-AM"/>
                <w14:ligatures w14:val="standardContextual"/>
              </w:rPr>
              <w:t>նշելով՝</w:t>
            </w:r>
          </w:p>
          <w:p w14:paraId="1850ED77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 xml:space="preserve">- ջրամատակարարման և ջրահեռացման համակարգից </w:t>
            </w: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lastRenderedPageBreak/>
              <w:t>օգտվող համայնքի բնակչության տոկոսը և ջրամատակարարման տևողությունը,</w:t>
            </w:r>
          </w:p>
          <w:p w14:paraId="73B2AD8B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- գազամատակարարման համակարգից օգտվող համայնքի բնակչության տոկոսը,</w:t>
            </w:r>
          </w:p>
          <w:p w14:paraId="28B899FE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- ոռոգման համակարգից օգտվող բնակչության տոկոսը և համայնքում գյուղատնտեսական հողերից ոռոգվող հողատարածքների տոկոսը,</w:t>
            </w:r>
          </w:p>
          <w:p w14:paraId="4CF87FB6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- լուսավորության համակարգի առկայությամբ փողոցների տոկոսը՝ համայնքի ընդհանուր փողոցների մեջ և նշել էներգախնայող և ԼԵԴ լուսավորություն է, թե ոչ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DD8E6" w14:textId="77777777" w:rsidR="00ED3292" w:rsidRDefault="00ED3292" w:rsidP="00FE2029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</w:p>
          <w:p w14:paraId="022C8B88" w14:textId="77777777" w:rsidR="00ED3292" w:rsidRDefault="00ED3292" w:rsidP="00FE2029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</w:p>
          <w:p w14:paraId="69FE76C2" w14:textId="2ED6D16A" w:rsidR="0096429D" w:rsidRPr="009C3D18" w:rsidRDefault="0096429D" w:rsidP="00FE2029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Բյուրեղավան համայնքի Բյուրեղավան </w:t>
            </w:r>
            <w:r w:rsidR="009C3D18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քաղաքի</w:t>
            </w:r>
            <w:r w:rsidR="0094328B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, Նուռնուս բնակավայրի մի մասի և ամառանոցային հատվածի 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ջրամատակարարումն ու ջրահեռացումն   իրականացվում է «Վեոլիա Ջուր» ՓԲԸ-ի կողմից 12</w:t>
            </w:r>
            <w:r w:rsidR="0094328B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9C3D18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(Բյուրեղավան քաղաք) </w:t>
            </w:r>
            <w:r w:rsidR="0094328B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և 24 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9C3D18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(Նուռնուս բնակավայրի մի մասի և ամառանոցային հատվածի) 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ժամյա գրաֆիկով և 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lastRenderedPageBreak/>
              <w:t xml:space="preserve">ունի </w:t>
            </w:r>
            <w:r w:rsidR="0094328B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3570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բաժանորդ, Ջրաբեր բնակավայրը հանդիսանում է մեծածախ գնորդ</w:t>
            </w:r>
            <w:r w:rsidR="009C3D18"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և 113 բաժանորդ</w:t>
            </w:r>
            <w:r w:rsidRPr="009C3D1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: </w:t>
            </w:r>
          </w:p>
          <w:p w14:paraId="79108A21" w14:textId="77777777" w:rsidR="00ED3292" w:rsidRDefault="00ED3292" w:rsidP="00FE2029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</w:p>
          <w:p w14:paraId="621EDA0C" w14:textId="0A900AC1" w:rsidR="0096429D" w:rsidRPr="007441A3" w:rsidRDefault="0096429D" w:rsidP="00ED3292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Բյուրեղավան բնակավայրի 2</w:t>
            </w:r>
            <w:r w:rsidR="00DC4C25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668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տնային տնտեսություններից  գազիֆիկացված է 2</w:t>
            </w:r>
            <w:r w:rsidR="00400BA6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099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-ը (</w:t>
            </w:r>
            <w:r w:rsidR="003802C4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77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%), Նուռնուս  բնակավայրի 1</w:t>
            </w:r>
            <w:r w:rsidR="00DC4C25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74  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տնային տնտեսություններից գազիֆիկացված է 9</w:t>
            </w:r>
            <w:r w:rsidR="007441A3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5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-ը (5</w:t>
            </w:r>
            <w:r w:rsidR="007441A3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5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%), Ջրաբեր բնակավայրի   </w:t>
            </w:r>
            <w:r w:rsidR="00DC4C25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105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 տնային տնտեսություններից գազիֆիկացված է 68-ը (</w:t>
            </w:r>
            <w:r w:rsidR="007441A3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65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%),</w:t>
            </w:r>
          </w:p>
          <w:p w14:paraId="0E3C5E8D" w14:textId="5D5DA0F7" w:rsidR="000E2933" w:rsidRDefault="0096429D" w:rsidP="00ED3292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Բյուրեղավան համայնքում  առկա է  15 կմ երկարությամբ ոռոգման  համակարգ, որից Ջրաբեր բնակավայրում օգտվում են բնակչության </w:t>
            </w:r>
            <w:r w:rsidR="007441A3"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9</w:t>
            </w: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0%, իսկ գյուղատնտեսական հողերից ոռոգվող հողատարածքների տոկոսը կազմում է 9.5%, Նուռնուս բնակավայրում օգտվում են բնակչության 10%, իսկ գյուղատնտեսական հողերից ոռոգվող հողատարածքների տոկոսը կազմում է 10%:</w:t>
            </w:r>
          </w:p>
          <w:p w14:paraId="51825B32" w14:textId="56891745" w:rsidR="0096429D" w:rsidRPr="00D53E9C" w:rsidRDefault="0096429D" w:rsidP="00ED3292">
            <w:pPr>
              <w:spacing w:before="100" w:beforeAutospacing="1" w:after="100" w:afterAutospacing="1" w:line="240" w:lineRule="auto"/>
              <w:ind w:left="185" w:right="140"/>
              <w:jc w:val="both"/>
              <w:rPr>
                <w:rFonts w:ascii="GHEA Grapalat" w:eastAsia="Times New Roman" w:hAnsi="GHEA Grapalat" w:cs="Sylfaen"/>
                <w:szCs w:val="20"/>
                <w:lang w:val="hy-AM" w:eastAsia="ru-RU"/>
              </w:rPr>
            </w:pPr>
            <w:r w:rsidRPr="007441A3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Բյուրեղավան համայնքում փողոցային լուսավորության համակարգերը  էներգախնայող   են( ԼԵԴ):</w:t>
            </w:r>
          </w:p>
        </w:tc>
      </w:tr>
      <w:tr w:rsidR="004E1129" w:rsidRPr="00A04CDB" w14:paraId="081A69B5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625385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7932C0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lastRenderedPageBreak/>
              <w:t>Ծրագրի ընդհանուր նկարագրությունը և դրա իրականացման անհրաժեշտությունը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59EF4" w14:textId="0F1F82A3" w:rsidR="00CC417B" w:rsidRPr="00C71D37" w:rsidRDefault="00231A38" w:rsidP="00231A38">
            <w:pPr>
              <w:spacing w:after="0" w:line="240" w:lineRule="auto"/>
              <w:ind w:left="185" w:right="140" w:hanging="185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231A38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 </w:t>
            </w:r>
            <w:r w:rsidR="00C71D37" w:rsidRPr="00C71D37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Բյուրեղավան բնակավայրի հանգստի գոտու վերանորոգման շրջանակներում  10 000 քմ. մակերեսով հողատարածքի վրա  նախատեսվում է հիմնանորոգել  Բյուրեղավան քաղաքի եկեղեցու հարակից քաղաքային զբոսայգու տարածքը՝  պայմանավորված  մոտ 12 հազար բնակիչ ունեցող քաղաքում  բնակիչների  հանգիստը պատշաճ կազմակերպելու, կանաչապատ և ավելի բարեկեցիկ միջավայր ստեղծելու անհրաժեշտությամբ: Ծրագիրը ունի նաև բնապահպանական բաղադրիչ՝ կանաչապատ տարածքների բարեկարգումը և ավելացումը նպաստում է բնակավայրի կլիմայի մեղմանը հատկապես ամռան շոգ ամիսներին:</w:t>
            </w:r>
          </w:p>
          <w:p w14:paraId="29DFC1CC" w14:textId="77777777" w:rsidR="00D66824" w:rsidRPr="007932C0" w:rsidRDefault="00E109EF" w:rsidP="00C71D37">
            <w:pPr>
              <w:spacing w:after="0" w:line="240" w:lineRule="auto"/>
              <w:ind w:right="140"/>
              <w:jc w:val="both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 w:rsidR="00D66824" w:rsidRPr="00CC417B"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</w:p>
        </w:tc>
      </w:tr>
      <w:tr w:rsidR="004E1129" w:rsidRPr="00A04CDB" w14:paraId="5321D7A4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55F9E0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E109EF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Ծրագրի ակնկալվող արդյունքները, որոնց միջոցով պետք է հասնել ծրագրի իրականացման նպատակին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635FC" w14:textId="4D9DE0E8" w:rsidR="00E109EF" w:rsidRPr="00315F00" w:rsidRDefault="00315F00" w:rsidP="0045799A">
            <w:pPr>
              <w:spacing w:before="100" w:beforeAutospacing="1" w:after="100" w:afterAutospacing="1" w:line="240" w:lineRule="auto"/>
              <w:ind w:left="165" w:right="140"/>
              <w:jc w:val="both"/>
              <w:rPr>
                <w:rFonts w:ascii="GHEA Grapalat" w:eastAsia="Calibri" w:hAnsi="GHEA Grapalat" w:cs="Arial"/>
                <w:i/>
                <w:spacing w:val="-6"/>
                <w:lang w:val="hy-AM"/>
              </w:rPr>
            </w:pPr>
            <w:r w:rsidRPr="00315F00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Բյուրեղավան</w:t>
            </w:r>
            <w:r w:rsidR="00C71D37" w:rsidRPr="00C71D37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ի</w:t>
            </w:r>
            <w:r w:rsidRPr="00315F00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E109EF" w:rsidRPr="00315F00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C71D37" w:rsidRPr="00C71D37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քաղաքային զբոսայգու</w:t>
            </w:r>
            <w:r w:rsidR="00E109EF" w:rsidRPr="00315F00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C71D37" w:rsidRPr="00C71D37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հիմնանորոգում ծ</w:t>
            </w:r>
            <w:r w:rsidR="00C71D37" w:rsidRPr="00E039C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րագրի իրականացման արդյունքում  ունենալու ենք ավելի  բարեկարգ, կանաչապատ, հանգստի գոտի զբոսանքի արահետներով, նստարաններով,  լուսավորության նորաոճ համակարգով</w:t>
            </w:r>
            <w:r w:rsidR="00E039CD" w:rsidRPr="00E039C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:</w:t>
            </w:r>
            <w:r w:rsidR="00C71D37" w:rsidRPr="00E039C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Ծրագրային հայտը բխում է Հայաստանի Հանրապետության    «Տեղական ինքնակառավարման մասին»  օրենքի 12-րդ հոդվածի դրույթներից և  համայնքի հնգամյա զարգացման ծրագրի ռազմավարությունից: Ծրագրի իրականացման նպատակն է Բյուրեղավան համայնքում ունենալ ևս մեկ կանաչապատ, բարեկարգ  հանգստի գոտի:  </w:t>
            </w:r>
          </w:p>
        </w:tc>
      </w:tr>
      <w:tr w:rsidR="004E1129" w:rsidRPr="00A04CDB" w14:paraId="688E32F0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5A9946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E109EF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lastRenderedPageBreak/>
              <w:t>Ծրագրի արդյունքներին հասնելու գործողությունները և միջոցառումները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4AA82" w14:textId="55263B19" w:rsidR="00D66824" w:rsidRPr="00E109EF" w:rsidRDefault="00E109EF" w:rsidP="00DB0BCD">
            <w:pPr>
              <w:spacing w:before="100" w:beforeAutospacing="1" w:after="100" w:afterAutospacing="1" w:line="240" w:lineRule="auto"/>
              <w:ind w:left="165" w:right="83"/>
              <w:rPr>
                <w:rFonts w:ascii="GHEA Grapalat" w:eastAsia="Calibri" w:hAnsi="GHEA Grapalat" w:cs="Sylfaen"/>
                <w:i/>
                <w:iCs/>
                <w:lang w:val="hy-AM" w:eastAsia="ru-RU"/>
              </w:rPr>
            </w:pPr>
            <w:r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Ծրագրի արդյունքին հասնելու համար անհրաժեշտ միջոցառումներն են՝</w:t>
            </w:r>
            <w:r w:rsidR="000151FD"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նախագծա-նախահաշվային փաստաթղթերի կազմում,</w:t>
            </w:r>
            <w:r w:rsidR="00CE579D" w:rsidRPr="00CE57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CE579D"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նախագծա-նախահաշվային փաստաթղթերի</w:t>
            </w:r>
            <w:r w:rsidR="00CE579D" w:rsidRPr="00CE579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փորձաքննության անցկացում,</w:t>
            </w:r>
            <w:r w:rsidR="00076B05" w:rsidRPr="00076B05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 </w:t>
            </w:r>
            <w:r w:rsidR="000151FD"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շինարական աշխատանքների մրցույթի անցկացում, պայմանագրի կնքում, </w:t>
            </w:r>
            <w:r w:rsidR="00076B05" w:rsidRPr="00076B05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0151FD"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շինարարության</w:t>
            </w:r>
            <w:r w:rsidR="00076B05" w:rsidRPr="00076B05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0151FD" w:rsidRPr="00076B05">
              <w:rPr>
                <w:rFonts w:ascii="GHEA Grapalat" w:eastAsia="Calibri" w:hAnsi="GHEA Grapalat" w:cs="Arial"/>
                <w:i/>
                <w:spacing w:val="-6"/>
                <w:lang w:val="hy-AM"/>
              </w:rPr>
              <w:t xml:space="preserve"> </w:t>
            </w:r>
            <w:r w:rsidR="000151FD" w:rsidRPr="000151FD">
              <w:rPr>
                <w:rFonts w:ascii="GHEA Grapalat" w:eastAsia="Calibri" w:hAnsi="GHEA Grapalat" w:cs="Arial"/>
                <w:i/>
                <w:spacing w:val="-6"/>
                <w:lang w:val="hy-AM"/>
              </w:rPr>
              <w:t>իրականացում:</w:t>
            </w:r>
          </w:p>
        </w:tc>
      </w:tr>
      <w:tr w:rsidR="004E1129" w:rsidRPr="00A04CDB" w14:paraId="7CE0825C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CF8913" w14:textId="77777777" w:rsidR="00D66824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</w:pPr>
            <w:r w:rsidRPr="00165441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 xml:space="preserve">Ծրագրի իրականացման արդյունքում համայնքին սեփականության իրավունքով պատկանող հիմնական միջոցների արժեքի ավելացում </w:t>
            </w:r>
          </w:p>
          <w:p w14:paraId="324508BD" w14:textId="7F6124D9" w:rsidR="00FF0C9E" w:rsidRPr="00165441" w:rsidRDefault="00FF0C9E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D158D" w14:textId="4C2F7127" w:rsidR="00D66824" w:rsidRPr="00165441" w:rsidRDefault="00D66824" w:rsidP="00231A38">
            <w:pPr>
              <w:spacing w:before="100" w:beforeAutospacing="1" w:after="100" w:afterAutospacing="1" w:line="256" w:lineRule="auto"/>
              <w:ind w:left="185" w:right="140"/>
              <w:jc w:val="both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5F4539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 xml:space="preserve">Ծրագրի իրականացումը կատարված ծախսերի չափով ազդեցություն կունենա հիմնական միջոցի արժեքի վրա: Ծրագրի իրականացման դեպքում համայնքի սեփականություն համարվող հիմնական միջոցի արժեքը կավելանա </w:t>
            </w:r>
            <w:r w:rsidR="00076B05" w:rsidRPr="00076B05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>ծրագրի</w:t>
            </w:r>
            <w:r w:rsidRPr="005F4539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 xml:space="preserve"> արժեքի չափով: Ծրագրով նախատեսվող ծախսերը կապիտալ բնույթի են:</w:t>
            </w:r>
          </w:p>
        </w:tc>
      </w:tr>
      <w:tr w:rsidR="004E1129" w:rsidRPr="00A04CDB" w14:paraId="1110DB1D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F5EFD8" w14:textId="77777777" w:rsidR="00D66824" w:rsidRPr="00165441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165441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Ծրագրի ազդեցությունը համայնքի և շահառուների վրա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40217" w14:textId="36103766" w:rsidR="00D66824" w:rsidRPr="0045799A" w:rsidRDefault="00621B17" w:rsidP="0045799A">
            <w:pPr>
              <w:spacing w:before="100" w:beforeAutospacing="1" w:after="100" w:afterAutospacing="1" w:line="240" w:lineRule="auto"/>
              <w:ind w:left="185" w:right="83"/>
              <w:jc w:val="both"/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</w:pPr>
            <w:r w:rsidRPr="00621B17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>Ծրագրի ուղղակի շահառու է հանդիսանում Բյուրեղավան բնակավայրի  ողջ բնակչությունը՝ 1</w:t>
            </w:r>
            <w:r w:rsidR="00F75ABA" w:rsidRPr="00F75ABA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>2098</w:t>
            </w:r>
            <w:r w:rsidRPr="00621B17">
              <w:rPr>
                <w:rFonts w:ascii="GHEA Grapalat" w:eastAsia="Calibri" w:hAnsi="GHEA Grapalat" w:cs="Times New Roman"/>
                <w:bCs/>
                <w:i/>
                <w:iCs/>
                <w:lang w:val="hy-AM"/>
              </w:rPr>
              <w:t xml:space="preserve"> մարդ: Ծրագրի իրագործումը  հատկապես դրական ազդեցություն կունենա մատաղ սերնդի  դաստիարակության վրա, կձևավորվի բարեկիրթ, քաղաքը և իր միջավայրը սիրող, հանդուրժող  քաղաքացի:  </w:t>
            </w:r>
          </w:p>
        </w:tc>
      </w:tr>
      <w:tr w:rsidR="004E1129" w:rsidRPr="00A04CDB" w14:paraId="032745FD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B2A833" w14:textId="77777777" w:rsidR="00D66824" w:rsidRPr="007932C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Նշել ծրագրի իրականացման ընթացքում ստեղծվող ժամանակավոր և հիմնական աշխատատեղերի քանակը և դրանց նկարագրությունը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B7D00" w14:textId="54E33903" w:rsidR="00D66824" w:rsidRPr="00106500" w:rsidRDefault="00C439CE" w:rsidP="00B4618F">
            <w:pPr>
              <w:spacing w:before="100" w:beforeAutospacing="1" w:after="100" w:afterAutospacing="1" w:line="256" w:lineRule="auto"/>
              <w:ind w:left="185" w:right="140" w:hanging="185"/>
              <w:jc w:val="both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  <w:r w:rsidRPr="00C439CE">
              <w:rPr>
                <w:rFonts w:ascii="GHEA Grapalat" w:eastAsia="Calibri" w:hAnsi="GHEA Grapalat" w:cs="Times New Roman"/>
                <w:i/>
                <w:szCs w:val="20"/>
                <w:shd w:val="clear" w:color="auto" w:fill="FFFFFF"/>
                <w:lang w:val="hy-AM"/>
              </w:rPr>
              <w:t xml:space="preserve">   </w:t>
            </w:r>
            <w:r w:rsidR="00D66824" w:rsidRPr="00D8310A">
              <w:rPr>
                <w:rFonts w:ascii="GHEA Grapalat" w:eastAsia="Calibri" w:hAnsi="GHEA Grapalat" w:cs="Times New Roman"/>
                <w:i/>
                <w:szCs w:val="20"/>
                <w:shd w:val="clear" w:color="auto" w:fill="FFFFFF"/>
                <w:lang w:val="hy-AM"/>
              </w:rPr>
              <w:t xml:space="preserve">Շինարարության աշխատանքների իրականացման ընթացքում կստեղծվեն  ժամանակավոր նոր աշխատատեղեր:   </w:t>
            </w:r>
            <w:r w:rsidR="00D66824" w:rsidRPr="00D8310A">
              <w:rPr>
                <w:rFonts w:ascii="GHEA Grapalat" w:eastAsia="Calibri" w:hAnsi="GHEA Grapalat" w:cs="Times New Roman"/>
                <w:i/>
                <w:lang w:val="hy-AM"/>
              </w:rPr>
              <w:t>Շինարարության աշխատանքներին ներգրավված բանվորական ուժը հիմնականում պետք է լինի բարձր որակավորում ունեցող մասնագետների</w:t>
            </w:r>
            <w:r w:rsidR="00106500" w:rsidRPr="00106500">
              <w:rPr>
                <w:rFonts w:ascii="GHEA Grapalat" w:eastAsia="Calibri" w:hAnsi="GHEA Grapalat" w:cs="Times New Roman"/>
                <w:i/>
                <w:lang w:val="hy-AM"/>
              </w:rPr>
              <w:t>ց կազմված:</w:t>
            </w:r>
          </w:p>
        </w:tc>
      </w:tr>
      <w:tr w:rsidR="004E1129" w:rsidRPr="00D8310A" w14:paraId="19448BB9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7239062" w14:textId="77777777" w:rsidR="00D66824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hy-AM"/>
                <w14:ligatures w14:val="standardContextual"/>
              </w:rPr>
              <w:t>Համայնքի նախորդ տարվա բյուջեն և բյուջեի կատարողականը</w:t>
            </w:r>
          </w:p>
          <w:p w14:paraId="14B4BE59" w14:textId="1701ACC3" w:rsidR="00A061B5" w:rsidRPr="00A061B5" w:rsidRDefault="00A061B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en-GB"/>
                <w14:ligatures w14:val="standardContextual"/>
              </w:rPr>
            </w:pPr>
            <w:r w:rsidRPr="00106500">
              <w:rPr>
                <w:rFonts w:ascii="GHEA Grapalat" w:eastAsia="Times New Roman" w:hAnsi="GHEA Grapalat" w:cs="Times New Roman"/>
                <w:kern w:val="2"/>
                <w:lang w:val="en-GB"/>
                <w14:ligatures w14:val="standardContextual"/>
              </w:rPr>
              <w:t>2024թ</w:t>
            </w:r>
            <w:r w:rsidR="00106500">
              <w:rPr>
                <w:rFonts w:ascii="GHEA Grapalat" w:eastAsia="Times New Roman" w:hAnsi="GHEA Grapalat" w:cs="Times New Roman"/>
                <w:kern w:val="2"/>
                <w:lang w:val="en-GB"/>
                <w14:ligatures w14:val="standardContextual"/>
              </w:rPr>
              <w:t>.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72217" w14:textId="505CE673" w:rsidR="00D66824" w:rsidRPr="00D8310A" w:rsidRDefault="00D66824" w:rsidP="002F1FCB">
            <w:pPr>
              <w:spacing w:before="100" w:beforeAutospacing="1" w:after="100" w:afterAutospacing="1" w:line="256" w:lineRule="auto"/>
              <w:ind w:left="185" w:right="140"/>
              <w:jc w:val="both"/>
              <w:rPr>
                <w:rFonts w:ascii="GHEA Grapalat" w:eastAsia="Times New Roman" w:hAnsi="GHEA Grapalat" w:cs="Times New Roman"/>
                <w:kern w:val="2"/>
                <w:lang w:val="hy-AM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t>Նախորդ տարվա բյուջեն</w:t>
            </w:r>
            <w:r w:rsidR="00106500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t xml:space="preserve"> 659290100 </w:t>
            </w:r>
            <w:r w:rsidRPr="00D8310A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t>դրամ.</w:t>
            </w:r>
            <w:r w:rsidRPr="00D8310A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br/>
              <w:t>Ներկայացնել նախորդ տարվա բյուջեն, ծախսերը և կատարողականը` առանձնացնելով բյուջեի վարչական և ֆոնդային մասերը, իսկ բյուջեի ֆոնդային մասից ծախսերը ներկայացնել առանձին բացվածքով: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5"/>
              <w:gridCol w:w="1002"/>
              <w:gridCol w:w="1306"/>
              <w:gridCol w:w="817"/>
            </w:tblGrid>
            <w:tr w:rsidR="00D66824" w:rsidRPr="00D8310A" w14:paraId="5B09F74C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E3C152" w14:textId="77777777" w:rsidR="00D66824" w:rsidRPr="00D8310A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Calibri" w:eastAsia="Times New Roman" w:hAnsi="Calibri" w:cs="Calibri"/>
                      <w:kern w:val="2"/>
                      <w:lang w:val="hy-AM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7C2F19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Պլանը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27906C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Փաստացին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DC5DDF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Տոկոսը</w:t>
                  </w:r>
                </w:p>
              </w:tc>
            </w:tr>
            <w:tr w:rsidR="00D66824" w:rsidRPr="00D8310A" w14:paraId="204A633D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60FCCC" w14:textId="77777777" w:rsidR="00D66824" w:rsidRPr="007B0ECE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hy-AM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Ընդամենը՝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եկամուտները</w:t>
                  </w: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br/>
                  </w:r>
                  <w:r w:rsidRPr="007B0ECE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այդ</w:t>
                  </w:r>
                  <w:r w:rsidRPr="007B0ECE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7B0ECE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թվում</w:t>
                  </w:r>
                  <w:r w:rsidRPr="007B0ECE"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hy-AM"/>
                      <w14:ligatures w14:val="standardContextual"/>
                    </w:rPr>
                    <w:t>՝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CEF4F4" w14:textId="68537E20" w:rsidR="00D66824" w:rsidRPr="007B0ECE" w:rsidRDefault="00106500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792659.3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97FC1F" w14:textId="47523067" w:rsidR="00D66824" w:rsidRPr="007B0ECE" w:rsidRDefault="00106500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659290.1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B0160B" w14:textId="50A67C74" w:rsidR="00D64502" w:rsidRPr="007B0ECE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83.2</w:t>
                  </w:r>
                </w:p>
              </w:tc>
            </w:tr>
            <w:tr w:rsidR="00D66824" w:rsidRPr="00D8310A" w14:paraId="6E60D455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CDDA53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-Վարչական բյուջեի եկամուտներ, որից՝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3D80B6" w14:textId="16BC58C5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566772.9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7FA8CC" w14:textId="78C19362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561551.6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7B7C69" w14:textId="4B60C04A" w:rsidR="00D64502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99.1</w:t>
                  </w:r>
                </w:p>
              </w:tc>
            </w:tr>
            <w:tr w:rsidR="00D66824" w:rsidRPr="00D8310A" w14:paraId="2F6BC401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BEBB64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 Սեփական եկամուտներ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279E35" w14:textId="0883DE0D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172364.8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ED178A" w14:textId="25C3D3D3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166365.9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AD037D" w14:textId="5B9C0284" w:rsidR="00D64502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96.5</w:t>
                  </w:r>
                </w:p>
              </w:tc>
            </w:tr>
            <w:tr w:rsidR="00D66824" w:rsidRPr="00D8310A" w14:paraId="50AA4598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4B1BED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-Ֆոնդային բյուջեի եկամուտներ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7B2A76" w14:textId="095C1258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236885.5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18E920" w14:textId="6BB719C9" w:rsidR="00D66824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97738.5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B45EEC" w14:textId="415FF804" w:rsidR="00D64502" w:rsidRPr="00C03B5D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41.3</w:t>
                  </w:r>
                </w:p>
              </w:tc>
            </w:tr>
            <w:tr w:rsidR="00D66824" w:rsidRPr="00D8310A" w14:paraId="14E2E809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3CCB76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Ընդամենը՝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ծախսեր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>,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br/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որից՝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562F47" w14:textId="4DCFA47A" w:rsidR="00D66824" w:rsidRPr="007B0ECE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1018302.5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60A695" w14:textId="7BB59BF7" w:rsidR="00D66824" w:rsidRPr="007B0ECE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685306.7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E3A2A3" w14:textId="49F2AD20" w:rsidR="00D66824" w:rsidRPr="007B0ECE" w:rsidRDefault="00C03B5D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67.3</w:t>
                  </w:r>
                </w:p>
              </w:tc>
            </w:tr>
            <w:tr w:rsidR="00C37A8D" w:rsidRPr="00D8310A" w14:paraId="41F3216A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EC6A2D" w14:textId="77777777" w:rsidR="00C37A8D" w:rsidRPr="00D8310A" w:rsidRDefault="00C37A8D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lastRenderedPageBreak/>
                    <w:t>- Վարչական բյուջեի ծախսեր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B22714" w14:textId="37071FAB" w:rsidR="00C37A8D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566772.9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91DEDD" w14:textId="755DCA0C" w:rsidR="00C37A8D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464446.1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1FB1C2" w14:textId="155F0FE4" w:rsidR="00D64502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81.9</w:t>
                  </w:r>
                </w:p>
              </w:tc>
            </w:tr>
            <w:tr w:rsidR="00C37A8D" w:rsidRPr="00D8310A" w14:paraId="584021D6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55B35B" w14:textId="77777777" w:rsidR="00C37A8D" w:rsidRPr="00D8310A" w:rsidRDefault="00C37A8D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-Ֆոնդային բյուջեի ծախսեր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CE675A" w14:textId="3324B47D" w:rsidR="00C37A8D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553352.7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5FB181" w14:textId="2E473F64" w:rsidR="00C37A8D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220860.6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29521D" w14:textId="4B287FEE" w:rsidR="00D64502" w:rsidRPr="00C03B5D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39.9</w:t>
                  </w:r>
                </w:p>
              </w:tc>
            </w:tr>
            <w:tr w:rsidR="00C37A8D" w:rsidRPr="00D8310A" w14:paraId="658A9E78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5EFFF6" w14:textId="77777777" w:rsidR="00C37A8D" w:rsidRPr="00D8310A" w:rsidRDefault="00C37A8D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ֆոնդային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փաստացի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ծախսերը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>,</w:t>
                  </w:r>
                  <w:r w:rsidRPr="00D8310A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որից՝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8E4573" w14:textId="0166DFED" w:rsidR="00C37A8D" w:rsidRPr="007B0ECE" w:rsidRDefault="00C03B5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553352.7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0B38BF" w14:textId="59158174" w:rsidR="00C37A8D" w:rsidRPr="007B0ECE" w:rsidRDefault="00C37A8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Calibri" w:eastAsia="Times New Roman" w:hAnsi="Calibri" w:cs="Calibri"/>
                      <w:b/>
                      <w:bCs/>
                      <w:kern w:val="2"/>
                      <w:sz w:val="20"/>
                      <w:szCs w:val="20"/>
                      <w:lang w:val="hy-AM"/>
                      <w14:ligatures w14:val="standardContextual"/>
                    </w:rPr>
                    <w:t> </w:t>
                  </w:r>
                  <w:r w:rsidR="00C03B5D"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220860.6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8CEDC7" w14:textId="27BB6E92" w:rsidR="00C37A8D" w:rsidRPr="007B0ECE" w:rsidRDefault="00C37A8D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Calibri" w:eastAsia="Times New Roman" w:hAnsi="Calibri" w:cs="Calibri"/>
                      <w:b/>
                      <w:bCs/>
                      <w:kern w:val="2"/>
                      <w:sz w:val="20"/>
                      <w:szCs w:val="20"/>
                      <w:lang w:val="hy-AM"/>
                      <w14:ligatures w14:val="standardContextual"/>
                    </w:rPr>
                    <w:t> </w:t>
                  </w:r>
                  <w:r w:rsidR="00C03B5D"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39.9</w:t>
                  </w:r>
                </w:p>
              </w:tc>
            </w:tr>
            <w:tr w:rsidR="00C37A8D" w:rsidRPr="00D8310A" w14:paraId="789691C1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EE3DC2" w14:textId="4F3B1C3A" w:rsidR="00C03B5D" w:rsidRPr="00C03B5D" w:rsidRDefault="00B2671E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3F72B5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կրթություն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C3FEFC" w14:textId="31EB54A3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336931.9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19FCA3" w14:textId="35F5E3F0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122742.3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FDD30D" w14:textId="1439365B" w:rsidR="00D64502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36.4</w:t>
                  </w:r>
                </w:p>
              </w:tc>
            </w:tr>
            <w:tr w:rsidR="00C37A8D" w:rsidRPr="00D8310A" w14:paraId="15AA54E5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6298DE" w14:textId="4E1E60AE" w:rsidR="00C37A8D" w:rsidRPr="00D8310A" w:rsidRDefault="00B2671E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-մշակույթ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8F4AF3" w14:textId="1E0A1A98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4000.0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3B1EFF" w14:textId="0B25C4C9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2001.0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210ADB" w14:textId="3ECD8545" w:rsidR="00D64502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50</w:t>
                  </w:r>
                  <w:r w:rsidR="00466D33"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.0</w:t>
                  </w:r>
                </w:p>
              </w:tc>
            </w:tr>
            <w:tr w:rsidR="00C37A8D" w:rsidRPr="00D8310A" w14:paraId="4622A714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8786CB" w14:textId="7B5DF111" w:rsidR="00C37A8D" w:rsidRPr="00D8310A" w:rsidRDefault="00B2671E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-առողջապահություն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4AFD06" w14:textId="3B89BAEE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19900.0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D9C2DF" w14:textId="5729C0D2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19815.0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C15A9DF" w14:textId="4BD9FABD" w:rsidR="00D64502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99.6</w:t>
                  </w:r>
                </w:p>
              </w:tc>
            </w:tr>
            <w:tr w:rsidR="00C37A8D" w:rsidRPr="00D8310A" w14:paraId="1593A04A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7086A7" w14:textId="308FD38D" w:rsidR="00C37A8D" w:rsidRPr="00D8310A" w:rsidRDefault="00C37A8D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="00880998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ոռոգում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EA8D16" w14:textId="6A8F4906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38300.0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33455C" w14:textId="20F04FFA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9389.8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F88F05" w14:textId="7B5F0D7B" w:rsidR="00D64502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24.5</w:t>
                  </w:r>
                </w:p>
              </w:tc>
            </w:tr>
            <w:tr w:rsidR="00C37A8D" w:rsidRPr="00D8310A" w14:paraId="13B9DD65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78F8E5" w14:textId="081AFD9D" w:rsidR="00C03B5D" w:rsidRPr="00C03B5D" w:rsidRDefault="00C37A8D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օրենսդիր</w:t>
                  </w:r>
                  <w:r w:rsidR="00A03237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,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 xml:space="preserve"> գործադիր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F14401" w14:textId="2B2A0C24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2520.8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CAB9E6" w14:textId="0A07B298" w:rsidR="00C37A8D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2063.8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4A76BD" w14:textId="1CDB56C5" w:rsidR="00D64502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81.9</w:t>
                  </w:r>
                </w:p>
              </w:tc>
            </w:tr>
            <w:tr w:rsidR="00662999" w:rsidRPr="00D8310A" w14:paraId="7EBAADC1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7CE6A1" w14:textId="4B353B4D" w:rsidR="00662999" w:rsidRPr="00D8310A" w:rsidRDefault="00B2671E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-սոցիալական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A88B7A" w14:textId="2615E116" w:rsidR="00662999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2100.0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FB8AC1" w14:textId="3238BB56" w:rsidR="00662999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600</w:t>
                  </w:r>
                  <w:r w:rsidR="00DA5BDC"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.0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06FA3C" w14:textId="46109506" w:rsidR="00662999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28.6</w:t>
                  </w:r>
                </w:p>
              </w:tc>
            </w:tr>
            <w:tr w:rsidR="00662999" w:rsidRPr="00D8310A" w14:paraId="32858C56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CD64F8" w14:textId="398A3BAA" w:rsidR="00662999" w:rsidRPr="00D8310A" w:rsidRDefault="00B2671E" w:rsidP="00C37A8D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-բնակարանային շինարարություն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A72907" w14:textId="75768F3E" w:rsidR="00662999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52000.0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DDCE75" w14:textId="6438EFFE" w:rsidR="00662999" w:rsidRPr="00B2671E" w:rsidRDefault="00B2671E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1947.6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461AF9" w14:textId="660DC58D" w:rsidR="00662999" w:rsidRPr="00DA5BDC" w:rsidRDefault="00DA5BDC" w:rsidP="00C37A8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3.8</w:t>
                  </w:r>
                </w:p>
              </w:tc>
            </w:tr>
            <w:tr w:rsidR="00B2671E" w:rsidRPr="00D8310A" w14:paraId="03904795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6AAC2B" w14:textId="715E2ECF" w:rsidR="00B2671E" w:rsidRPr="00D8310A" w:rsidRDefault="00B2671E" w:rsidP="00B2671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-կեղտաջրերի հեռացում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5B94CE" w14:textId="437A1DE6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17000.0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68A2F7" w14:textId="7DB8DE34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14557.8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40A896" w14:textId="5E49052E" w:rsidR="00B2671E" w:rsidRPr="005B2C02" w:rsidRDefault="005B2C0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85.6</w:t>
                  </w:r>
                </w:p>
              </w:tc>
            </w:tr>
            <w:tr w:rsidR="00B2671E" w:rsidRPr="00D8310A" w14:paraId="4266E566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F2567C" w14:textId="4F98DDD0" w:rsidR="00B2671E" w:rsidRPr="00D8310A" w:rsidRDefault="00B2671E" w:rsidP="00B2671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աղբահանում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EC9BA7" w14:textId="1ADC66D8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39700.0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1C2FE2" w14:textId="0F39490B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39669.4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65BF41" w14:textId="04C481A3" w:rsidR="00B2671E" w:rsidRPr="005B2C02" w:rsidRDefault="005B2C0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99.9</w:t>
                  </w:r>
                </w:p>
              </w:tc>
            </w:tr>
            <w:tr w:rsidR="00B2671E" w:rsidRPr="00D8310A" w14:paraId="3071B706" w14:textId="77777777" w:rsidTr="00B2671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D4C02F" w14:textId="273EAEEF" w:rsidR="00B2671E" w:rsidRPr="00D8310A" w:rsidRDefault="00B2671E" w:rsidP="00B2671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B2671E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տրանսպորտ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DD8F73" w14:textId="051C3440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40900.0</w:t>
                  </w:r>
                </w:p>
              </w:tc>
              <w:tc>
                <w:tcPr>
                  <w:tcW w:w="1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D4EBC5" w14:textId="47D2ED7F" w:rsidR="00B2671E" w:rsidRPr="00A81742" w:rsidRDefault="00A8174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8073.9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65B8DC" w14:textId="1D69AE98" w:rsidR="00B2671E" w:rsidRPr="005B2C02" w:rsidRDefault="005B2C02" w:rsidP="00B2671E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  <w:t>19.7</w:t>
                  </w:r>
                </w:p>
              </w:tc>
            </w:tr>
          </w:tbl>
          <w:p w14:paraId="0E95860E" w14:textId="77777777" w:rsidR="00D66824" w:rsidRPr="00D8310A" w:rsidRDefault="00D66824" w:rsidP="00D66824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4E1129" w:rsidRPr="007932C0" w14:paraId="15B06D39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2BC09C6" w14:textId="77777777" w:rsidR="00D66824" w:rsidRPr="00BE5E53" w:rsidRDefault="00A061B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Arial Unicode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:lang w:val="en-US"/>
                <w14:ligatures w14:val="standardContextual"/>
              </w:rPr>
              <w:lastRenderedPageBreak/>
              <w:t>Ծրագրի</w:t>
            </w:r>
            <w:r w:rsidRPr="00A061B5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2"/>
                <w:lang w:val="en-US"/>
                <w14:ligatures w14:val="standardContextual"/>
              </w:rPr>
              <w:t>իրականացման</w:t>
            </w:r>
            <w:r w:rsidRPr="00A061B5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2"/>
                <w:lang w:val="en-US"/>
                <w14:ligatures w14:val="standardContextual"/>
              </w:rPr>
              <w:t>նախորդ</w:t>
            </w:r>
            <w:r w:rsidRPr="00A061B5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 xml:space="preserve"> </w:t>
            </w:r>
            <w:r w:rsidR="00D66824" w:rsidRPr="00D8310A">
              <w:rPr>
                <w:rFonts w:ascii="Calibri" w:eastAsia="Times New Roman" w:hAnsi="Calibri" w:cs="Calibri"/>
                <w:b/>
                <w:bCs/>
                <w:kern w:val="2"/>
                <w:lang w:val="en-US"/>
                <w14:ligatures w14:val="standardContextual"/>
              </w:rPr>
              <w:t> </w:t>
            </w:r>
            <w:r w:rsidR="00D66824" w:rsidRPr="00D8310A">
              <w:rPr>
                <w:rFonts w:ascii="GHEA Grapalat" w:eastAsia="Times New Roman" w:hAnsi="GHEA Grapalat" w:cs="Arial Unicode"/>
                <w:b/>
                <w:bCs/>
                <w:kern w:val="2"/>
                <w:lang w:val="en-US"/>
                <w14:ligatures w14:val="standardContextual"/>
              </w:rPr>
              <w:t>տարվա</w:t>
            </w:r>
            <w:r w:rsidRPr="00A061B5">
              <w:rPr>
                <w:rFonts w:ascii="GHEA Grapalat" w:eastAsia="Times New Roman" w:hAnsi="GHEA Grapalat" w:cs="Arial Unicode"/>
                <w:b/>
                <w:bCs/>
                <w:kern w:val="2"/>
                <w14:ligatures w14:val="standardContextual"/>
              </w:rPr>
              <w:t xml:space="preserve"> </w:t>
            </w:r>
            <w:r>
              <w:rPr>
                <w:rFonts w:ascii="GHEA Grapalat" w:eastAsia="Times New Roman" w:hAnsi="GHEA Grapalat" w:cs="Arial Unicode"/>
                <w:b/>
                <w:bCs/>
                <w:kern w:val="2"/>
                <w:lang w:val="en-US"/>
                <w14:ligatures w14:val="standardContextual"/>
              </w:rPr>
              <w:t>համայնքի</w:t>
            </w:r>
            <w:r w:rsidRPr="00A061B5">
              <w:rPr>
                <w:rFonts w:ascii="GHEA Grapalat" w:eastAsia="Times New Roman" w:hAnsi="GHEA Grapalat" w:cs="Arial Unicode"/>
                <w:b/>
                <w:bCs/>
                <w:kern w:val="2"/>
                <w14:ligatures w14:val="standardContextual"/>
              </w:rPr>
              <w:t xml:space="preserve"> </w:t>
            </w:r>
            <w:r w:rsidR="00D66824" w:rsidRPr="00D8310A">
              <w:rPr>
                <w:rFonts w:ascii="Calibri" w:eastAsia="Times New Roman" w:hAnsi="Calibri" w:cs="Calibri"/>
                <w:b/>
                <w:bCs/>
                <w:kern w:val="2"/>
                <w:lang w:val="en-US"/>
                <w14:ligatures w14:val="standardContextual"/>
              </w:rPr>
              <w:t> </w:t>
            </w:r>
            <w:r w:rsidR="00D66824" w:rsidRPr="00D8310A">
              <w:rPr>
                <w:rFonts w:ascii="GHEA Grapalat" w:eastAsia="Times New Roman" w:hAnsi="GHEA Grapalat" w:cs="Arial Unicode"/>
                <w:b/>
                <w:bCs/>
                <w:kern w:val="2"/>
                <w:lang w:val="en-US"/>
                <w14:ligatures w14:val="standardContextual"/>
              </w:rPr>
              <w:t>բյուջեն</w:t>
            </w:r>
          </w:p>
          <w:p w14:paraId="75B0FA5E" w14:textId="6D7E734B" w:rsidR="00A061B5" w:rsidRPr="00A061B5" w:rsidRDefault="00A061B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GB"/>
                <w14:ligatures w14:val="standardContextual"/>
              </w:rPr>
            </w:pPr>
            <w:r w:rsidRPr="00466D33">
              <w:rPr>
                <w:rFonts w:ascii="GHEA Grapalat" w:eastAsia="Times New Roman" w:hAnsi="GHEA Grapalat" w:cs="Arial Unicode"/>
                <w:kern w:val="2"/>
                <w14:ligatures w14:val="standardContextual"/>
              </w:rPr>
              <w:t>2025</w:t>
            </w:r>
            <w:r w:rsidRPr="00466D33">
              <w:rPr>
                <w:rFonts w:ascii="GHEA Grapalat" w:eastAsia="Times New Roman" w:hAnsi="GHEA Grapalat" w:cs="Arial Unicode"/>
                <w:kern w:val="2"/>
                <w:lang w:val="en-GB"/>
                <w14:ligatures w14:val="standardContextual"/>
              </w:rPr>
              <w:t>թ</w:t>
            </w:r>
            <w:r w:rsidR="00466D33">
              <w:rPr>
                <w:rFonts w:ascii="GHEA Grapalat" w:eastAsia="Times New Roman" w:hAnsi="GHEA Grapalat" w:cs="Arial Unicode"/>
                <w:kern w:val="2"/>
                <w:lang w:val="en-GB"/>
                <w14:ligatures w14:val="standardContextual"/>
              </w:rPr>
              <w:t>.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1D0E6" w14:textId="79407AB0" w:rsidR="00D66824" w:rsidRPr="00D8310A" w:rsidRDefault="00466D33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kern w:val="2"/>
                <w:lang w:val="en-US"/>
                <w14:ligatures w14:val="standardContextual"/>
              </w:rPr>
              <w:t xml:space="preserve"> 982194500 </w:t>
            </w:r>
            <w:r w:rsidR="00D66824" w:rsidRPr="00D8310A">
              <w:rPr>
                <w:rFonts w:ascii="GHEA Grapalat" w:eastAsia="Times New Roman" w:hAnsi="GHEA Grapalat" w:cs="Times New Roman"/>
                <w:i/>
                <w:iCs/>
                <w:kern w:val="2"/>
                <w:lang w:val="en-US"/>
                <w14:ligatures w14:val="standardContextual"/>
              </w:rPr>
              <w:t>դրամ.</w:t>
            </w:r>
            <w:r w:rsidR="00D66824" w:rsidRPr="00D8310A">
              <w:rPr>
                <w:rFonts w:ascii="GHEA Grapalat" w:eastAsia="Times New Roman" w:hAnsi="GHEA Grapalat" w:cs="Times New Roman"/>
                <w:i/>
                <w:iCs/>
                <w:kern w:val="2"/>
                <w:lang w:val="en-US"/>
                <w14:ligatures w14:val="standardContextual"/>
              </w:rPr>
              <w:br/>
              <w:t>Ներկայացնել ընթացիկ տարվա կանխատեսվող եկամուտները, պլանավորված ծախսերը` առանձնացնելով բյուջեի վարչական և ֆոնդային մասերը, իսկ բյուջեի ֆոնդային մասից պլանավորված ծախսերը ներկայացնել առանձին բացվածքով: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3"/>
              <w:gridCol w:w="1097"/>
            </w:tblGrid>
            <w:tr w:rsidR="0045799A" w:rsidRPr="00D8310A" w14:paraId="09A9D9AD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37DF00" w14:textId="77777777" w:rsidR="00D66824" w:rsidRPr="00D8310A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72B580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Պլանը</w:t>
                  </w:r>
                </w:p>
              </w:tc>
            </w:tr>
            <w:tr w:rsidR="0045799A" w:rsidRPr="00D8310A" w14:paraId="017B6E82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108415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Ընդամենը՝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եկամուտների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պլանավորում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br/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այդ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թվում՝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A8095A" w14:textId="1F13AAFA" w:rsidR="00D64502" w:rsidRPr="007B0ECE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982194.5</w:t>
                  </w:r>
                </w:p>
              </w:tc>
            </w:tr>
            <w:tr w:rsidR="0045799A" w:rsidRPr="00D8310A" w14:paraId="4EDD0EF4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4B162A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Վարչական բյուջեի եկամուտներ, որից՝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9E3828" w14:textId="2F85ABA4" w:rsidR="00D64502" w:rsidRPr="00466D33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646961.5</w:t>
                  </w:r>
                </w:p>
              </w:tc>
            </w:tr>
            <w:tr w:rsidR="0045799A" w:rsidRPr="00D8310A" w14:paraId="41A2AB06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9377DE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սեփական եկամուտներ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6A2F3A" w14:textId="68950032" w:rsidR="00D64502" w:rsidRPr="00466D33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180725.5</w:t>
                  </w:r>
                </w:p>
              </w:tc>
            </w:tr>
            <w:tr w:rsidR="0045799A" w:rsidRPr="00D8310A" w14:paraId="7DEE2CA2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87CEB0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 Ֆոնդային բյուջեի եկամուտներ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10F0AF" w14:textId="5282C228" w:rsidR="00D64502" w:rsidRPr="00466D33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411408.7</w:t>
                  </w:r>
                </w:p>
              </w:tc>
            </w:tr>
            <w:tr w:rsidR="0045799A" w:rsidRPr="00D8310A" w14:paraId="0E43DEC6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33327F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Ընդամենը՝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ծախսեր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>,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br/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որից՝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24FE7E" w14:textId="7A989A44" w:rsidR="00D64502" w:rsidRPr="00466D33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1245436.7</w:t>
                  </w:r>
                </w:p>
              </w:tc>
            </w:tr>
            <w:tr w:rsidR="0045799A" w:rsidRPr="00D8310A" w14:paraId="718D3D61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C611D8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 Վարչական բյուջեի ծախսեր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A762FC" w14:textId="0B4FCB4F" w:rsidR="00D64502" w:rsidRPr="00466D33" w:rsidRDefault="00466D33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579035.8</w:t>
                  </w:r>
                </w:p>
              </w:tc>
            </w:tr>
            <w:tr w:rsidR="0045799A" w:rsidRPr="00D8310A" w14:paraId="33AC787F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78984A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-Ֆոնդային բյուջեի ծախսեր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773801" w14:textId="065DCC35" w:rsidR="00D64502" w:rsidRPr="00466D33" w:rsidRDefault="005328D9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831400.9</w:t>
                  </w:r>
                </w:p>
              </w:tc>
            </w:tr>
            <w:tr w:rsidR="0045799A" w:rsidRPr="00D8310A" w14:paraId="0A576FF1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977CF8" w14:textId="77777777" w:rsidR="00D66824" w:rsidRPr="00D8310A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ֆոնդային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պլանավորված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ծախսերը</w:t>
                  </w:r>
                  <w:r w:rsidRPr="00D8310A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kern w:val="2"/>
                      <w14:ligatures w14:val="standardContextual"/>
                    </w:rPr>
                    <w:t>,</w:t>
                  </w:r>
                  <w:r w:rsidRPr="00D8310A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որից՝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A23852" w14:textId="391C1BA8" w:rsidR="00D66824" w:rsidRPr="007B0ECE" w:rsidRDefault="005328D9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831400.9</w:t>
                  </w:r>
                </w:p>
              </w:tc>
            </w:tr>
            <w:tr w:rsidR="0045799A" w:rsidRPr="00D8310A" w14:paraId="51AA8E1D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6E3555" w14:textId="7F519FB0" w:rsidR="00D66824" w:rsidRPr="00D8310A" w:rsidRDefault="00466D33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kern w:val="2"/>
                      <w:lang w:val="hy-AM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</w:t>
                  </w: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կրթություն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00F457" w14:textId="13CEF4CB" w:rsidR="00D64502" w:rsidRPr="0070504F" w:rsidRDefault="0070504F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432599.6</w:t>
                  </w:r>
                </w:p>
              </w:tc>
            </w:tr>
            <w:tr w:rsidR="0045799A" w:rsidRPr="00D8310A" w14:paraId="0E36A0B0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40DFA6" w14:textId="3EB3904A" w:rsidR="00D66824" w:rsidRPr="00466D33" w:rsidRDefault="00D66824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kern w:val="2"/>
                      <w:lang w:val="en-US"/>
                      <w14:ligatures w14:val="standardContextual"/>
                    </w:rPr>
                    <w:t>-</w:t>
                  </w:r>
                  <w:r w:rsidR="001B251A"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 xml:space="preserve"> </w:t>
                  </w:r>
                  <w:r w:rsidR="00466D33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մշակույթ</w:t>
                  </w:r>
                  <w:r w:rsidR="00A03237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 xml:space="preserve">, </w:t>
                  </w:r>
                  <w:r w:rsidR="00466D33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հանգիստ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D0D2DF" w14:textId="0A640109" w:rsidR="00D64502" w:rsidRPr="0070504F" w:rsidRDefault="0070504F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5500.0</w:t>
                  </w:r>
                </w:p>
              </w:tc>
            </w:tr>
            <w:tr w:rsidR="0045799A" w:rsidRPr="00D8310A" w14:paraId="4378E61E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BF3416" w14:textId="1CD572F1" w:rsidR="00D66824" w:rsidRPr="00A03237" w:rsidRDefault="009B329E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-</w:t>
                  </w:r>
                  <w:r w:rsidR="00A03237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սոցիալական պաշտպանություն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3E1A05" w14:textId="791C2A05" w:rsidR="00D64502" w:rsidRPr="0070504F" w:rsidRDefault="0070504F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1500.0</w:t>
                  </w:r>
                </w:p>
              </w:tc>
            </w:tr>
            <w:tr w:rsidR="0045799A" w:rsidRPr="00D8310A" w14:paraId="3FC4C04C" w14:textId="77777777" w:rsidTr="0045799A">
              <w:trPr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20DE80" w14:textId="6FF1A750" w:rsidR="00D66824" w:rsidRPr="00D8310A" w:rsidRDefault="00A03237" w:rsidP="00D66824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kern w:val="2"/>
                      <w:lang w:val="hy-AM"/>
                      <w14:ligatures w14:val="standardContextual"/>
                    </w:rPr>
                    <w:t>օրենսդիր</w:t>
                  </w:r>
                  <w:r>
                    <w:rPr>
                      <w:rFonts w:ascii="GHEA Grapalat" w:eastAsia="Times New Roman" w:hAnsi="GHEA Grapalat" w:cs="Times New Roman"/>
                      <w:i/>
                      <w:kern w:val="2"/>
                      <w:lang w:val="en-US"/>
                      <w14:ligatures w14:val="standardContextual"/>
                    </w:rPr>
                    <w:t>, գործադիր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04808F" w14:textId="0B934689" w:rsidR="00D64502" w:rsidRPr="00824733" w:rsidRDefault="0070504F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2150.0</w:t>
                  </w:r>
                </w:p>
              </w:tc>
            </w:tr>
            <w:tr w:rsidR="0045799A" w:rsidRPr="00D8310A" w14:paraId="2DBB623E" w14:textId="77777777" w:rsidTr="0045799A">
              <w:trPr>
                <w:trHeight w:val="488"/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3D3209" w14:textId="351C64C9" w:rsidR="00B108DA" w:rsidRPr="009B329E" w:rsidRDefault="00B108DA" w:rsidP="009B329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>-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ճանապարհաշինություն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0158DF" w14:textId="4E4A4AA6" w:rsidR="00D64502" w:rsidRPr="0070504F" w:rsidRDefault="0070504F" w:rsidP="00D66824">
                  <w:pPr>
                    <w:spacing w:line="240" w:lineRule="auto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318531.3</w:t>
                  </w:r>
                </w:p>
              </w:tc>
            </w:tr>
            <w:tr w:rsidR="0045799A" w:rsidRPr="00D8310A" w14:paraId="6AAAED8A" w14:textId="77777777" w:rsidTr="0045799A">
              <w:trPr>
                <w:trHeight w:val="434"/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CF54D3" w14:textId="26C518C1" w:rsidR="00B108DA" w:rsidRPr="0000771F" w:rsidRDefault="0000771F" w:rsidP="009B329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lastRenderedPageBreak/>
                    <w:t>-փողոցային լուսավորություն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F5F454" w14:textId="4C65B293" w:rsidR="00D64502" w:rsidRPr="0070504F" w:rsidRDefault="0070504F" w:rsidP="00D66824">
                  <w:pPr>
                    <w:spacing w:line="240" w:lineRule="auto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1000.0</w:t>
                  </w:r>
                </w:p>
              </w:tc>
            </w:tr>
            <w:tr w:rsidR="0045799A" w:rsidRPr="00D8310A" w14:paraId="41F9E46F" w14:textId="77777777" w:rsidTr="0045799A">
              <w:trPr>
                <w:trHeight w:val="371"/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E45FA5" w14:textId="7BDDB371" w:rsidR="00E7590E" w:rsidRPr="00D8310A" w:rsidRDefault="00E7590E" w:rsidP="009B329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-բակեր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363E1E" w14:textId="6CCB3546" w:rsidR="00D64502" w:rsidRPr="0070504F" w:rsidRDefault="0070504F" w:rsidP="00D66824">
                  <w:pPr>
                    <w:spacing w:line="240" w:lineRule="auto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52020.0</w:t>
                  </w:r>
                </w:p>
              </w:tc>
            </w:tr>
            <w:tr w:rsidR="0045799A" w:rsidRPr="00D8310A" w14:paraId="0D75D2D6" w14:textId="77777777" w:rsidTr="0045799A">
              <w:trPr>
                <w:trHeight w:val="371"/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2822A5" w14:textId="7945D27D" w:rsidR="00E7590E" w:rsidRDefault="00A03237" w:rsidP="009B329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-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 xml:space="preserve"> ջրամատակարարում</w:t>
                  </w:r>
                  <w:r>
                    <w:rPr>
                      <w:rFonts w:ascii="GHEA Grapalat" w:eastAsia="Times New Roman" w:hAnsi="GHEA Grapalat" w:cs="Times New Roman"/>
                      <w:i/>
                      <w:kern w:val="2"/>
                      <w:lang w:val="hy-AM"/>
                      <w14:ligatures w14:val="standardContextual"/>
                    </w:rPr>
                    <w:t xml:space="preserve"> ,  ոռոգում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C609E2" w14:textId="1437353A" w:rsidR="00D64502" w:rsidRPr="0070504F" w:rsidRDefault="0070504F" w:rsidP="00D66824">
                  <w:pPr>
                    <w:spacing w:line="240" w:lineRule="auto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14100.0</w:t>
                  </w:r>
                </w:p>
              </w:tc>
            </w:tr>
            <w:tr w:rsidR="0045799A" w:rsidRPr="00D8310A" w14:paraId="65E7ACDA" w14:textId="77777777" w:rsidTr="0045799A">
              <w:trPr>
                <w:trHeight w:val="371"/>
                <w:tblCellSpacing w:w="0" w:type="dxa"/>
              </w:trPr>
              <w:tc>
                <w:tcPr>
                  <w:tcW w:w="4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E723A1" w14:textId="6AB6EEE9" w:rsidR="00466D33" w:rsidRPr="00A03237" w:rsidRDefault="005328D9" w:rsidP="009B329E">
                  <w:pPr>
                    <w:spacing w:before="100" w:beforeAutospacing="1" w:after="100" w:afterAutospacing="1" w:line="256" w:lineRule="auto"/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>-</w:t>
                  </w:r>
                  <w:r w:rsidRPr="00D8310A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hy-AM"/>
                      <w14:ligatures w14:val="standardContextual"/>
                    </w:rPr>
                    <w:t xml:space="preserve"> աղբահանություն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14:paraId="6A4EA39D" w14:textId="5E4E4C71" w:rsidR="00466D33" w:rsidRPr="0070504F" w:rsidRDefault="0070504F" w:rsidP="00D66824">
                  <w:pPr>
                    <w:spacing w:line="240" w:lineRule="auto"/>
                    <w:rPr>
                      <w:rFonts w:ascii="GHEA Grapalat" w:eastAsia="Times New Roman" w:hAnsi="GHEA Grapalat" w:cs="Times New Roman"/>
                      <w:lang w:val="en-US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/>
                    </w:rPr>
                    <w:t>4000.0</w:t>
                  </w:r>
                </w:p>
              </w:tc>
            </w:tr>
          </w:tbl>
          <w:p w14:paraId="08B4A87D" w14:textId="77777777" w:rsidR="00D66824" w:rsidRPr="00D8310A" w:rsidRDefault="00D66824" w:rsidP="00D66824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4E1129" w:rsidRPr="00A04CDB" w14:paraId="17257BE1" w14:textId="77777777" w:rsidTr="004E1129">
        <w:trPr>
          <w:tblCellSpacing w:w="22" w:type="dxa"/>
          <w:jc w:val="center"/>
        </w:trPr>
        <w:tc>
          <w:tcPr>
            <w:tcW w:w="3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C5AE4D2" w14:textId="77777777" w:rsidR="00D66824" w:rsidRPr="00D8310A" w:rsidRDefault="00D66824" w:rsidP="004E1129">
            <w:pPr>
              <w:spacing w:after="0" w:line="256" w:lineRule="auto"/>
              <w:ind w:left="-778" w:firstLine="778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lastRenderedPageBreak/>
              <w:t>Համայնքի միջնաժամկետ ծախսերի ծրագիրը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92036" w14:textId="5F3C4191" w:rsidR="00D66824" w:rsidRPr="00D8310A" w:rsidRDefault="00D66824" w:rsidP="0045799A">
            <w:pPr>
              <w:spacing w:after="0" w:line="256" w:lineRule="auto"/>
              <w:jc w:val="both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Հաստատված միջնաժամկետ ծախսերի ծրագրով սուբվենցիոն ծրագրի իրականացման տարվա բյուջեն</w:t>
            </w:r>
            <w:r w:rsidR="002F21C6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70504F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804157600 </w:t>
            </w:r>
            <w:r w:rsidRPr="00D8310A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դրամ.</w:t>
            </w:r>
          </w:p>
        </w:tc>
      </w:tr>
      <w:tr w:rsidR="004E1129" w:rsidRPr="00A04CDB" w14:paraId="4D21407D" w14:textId="77777777" w:rsidTr="004E1129">
        <w:trPr>
          <w:tblCellSpacing w:w="22" w:type="dxa"/>
          <w:jc w:val="center"/>
        </w:trPr>
        <w:tc>
          <w:tcPr>
            <w:tcW w:w="3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E2C6D" w14:textId="77777777" w:rsidR="00D66824" w:rsidRPr="00D8310A" w:rsidRDefault="00D66824" w:rsidP="00D66824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B0239" w14:textId="2DF1736A" w:rsidR="00D66824" w:rsidRPr="00D8310A" w:rsidRDefault="00D66824" w:rsidP="0045799A">
            <w:pPr>
              <w:spacing w:after="0" w:line="256" w:lineRule="auto"/>
              <w:jc w:val="both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Հաստատված միջնաժամկետ ծախսերի ծրագրով սուբվենցիոն ծրագրի իրականացման տարվան հաջորդող տարվա բյուջեն`</w:t>
            </w:r>
            <w:r w:rsidR="00023368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   </w:t>
            </w:r>
            <w:r w:rsidR="0070504F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876262200 </w:t>
            </w:r>
            <w:r w:rsidRPr="00D8310A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դրամ.</w:t>
            </w:r>
          </w:p>
        </w:tc>
      </w:tr>
      <w:tr w:rsidR="004E1129" w:rsidRPr="00A04CDB" w14:paraId="4B1E2030" w14:textId="77777777" w:rsidTr="004E1129">
        <w:trPr>
          <w:tblCellSpacing w:w="22" w:type="dxa"/>
          <w:jc w:val="center"/>
        </w:trPr>
        <w:tc>
          <w:tcPr>
            <w:tcW w:w="3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3D7F3" w14:textId="77777777" w:rsidR="00D66824" w:rsidRPr="00D8310A" w:rsidRDefault="00D66824" w:rsidP="00D66824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04545" w14:textId="77777777" w:rsidR="00D66824" w:rsidRPr="00D8310A" w:rsidRDefault="00D66824" w:rsidP="0045799A">
            <w:pPr>
              <w:spacing w:after="0" w:line="256" w:lineRule="auto"/>
              <w:jc w:val="both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Ներկայացնել ծրագրի իրականացման և իրականացման տարվան հաջորդող տարվա միջնաժամկետ ծախսերի ծրագրով նախատեսված եկամուտները և ծախսերը` առանձնացնելով բյուջեի վարչական և ֆոնդային մասերը, իսկ բյուջեի ֆոնդային մասից նախատեսված ծախսերը ներկայացնել առանձին բացվածքով</w:t>
            </w:r>
          </w:p>
        </w:tc>
      </w:tr>
      <w:tr w:rsidR="004E1129" w:rsidRPr="007932C0" w14:paraId="5E4C7519" w14:textId="77777777" w:rsidTr="004E1129">
        <w:trPr>
          <w:tblCellSpacing w:w="22" w:type="dxa"/>
          <w:jc w:val="center"/>
        </w:trPr>
        <w:tc>
          <w:tcPr>
            <w:tcW w:w="3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5AD26" w14:textId="77777777" w:rsidR="00D66824" w:rsidRPr="00D8310A" w:rsidRDefault="00D66824" w:rsidP="00D66824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4"/>
              <w:gridCol w:w="1613"/>
              <w:gridCol w:w="1613"/>
            </w:tblGrid>
            <w:tr w:rsidR="004E1129" w:rsidRPr="00A04CDB" w14:paraId="5082E9DA" w14:textId="77777777" w:rsidTr="00CC41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907CB3" w14:textId="77777777" w:rsidR="00D66824" w:rsidRPr="00D8310A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C32337" w14:textId="77777777" w:rsidR="00D66824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Ծրագրի իրականացման տարի</w:t>
                  </w:r>
                </w:p>
                <w:p w14:paraId="590C9619" w14:textId="44F4A714" w:rsidR="002A500E" w:rsidRPr="00D8310A" w:rsidRDefault="002A500E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202</w:t>
                  </w:r>
                  <w:r w:rsidR="00B6508B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6</w:t>
                  </w: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E72A54" w14:textId="77777777" w:rsidR="00D66824" w:rsidRPr="00D8310A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Ծրագրի իրականացման տարվան</w:t>
                  </w:r>
                </w:p>
                <w:p w14:paraId="094FABEA" w14:textId="269BAF49" w:rsidR="00D66824" w:rsidRPr="00D8310A" w:rsidRDefault="00D66824" w:rsidP="00D66824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հաջորդող տարի</w:t>
                  </w:r>
                  <w:r w:rsidR="002A500E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 xml:space="preserve"> 202</w:t>
                  </w:r>
                  <w:r w:rsidR="00B6508B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7</w:t>
                  </w:r>
                  <w:r w:rsidR="002A500E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թ</w:t>
                  </w:r>
                </w:p>
              </w:tc>
            </w:tr>
            <w:tr w:rsidR="004E1129" w:rsidRPr="00D8310A" w14:paraId="29D6B5B9" w14:textId="77777777" w:rsidTr="007C4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5232BA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Ընդամենը՝ համայնքի բյուջեի եկամուտներ՝ ըստ հաստատված միջնաժամկետ ծախսերի ծրագրի,</w:t>
                  </w:r>
                </w:p>
                <w:p w14:paraId="7170DDF0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այդ թվում՝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FF2E43" w14:textId="5950FEE3" w:rsidR="00594C31" w:rsidRPr="007B0ECE" w:rsidRDefault="007B0ECE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4226C4"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804157.6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9E6D60" w14:textId="4B84EF78" w:rsidR="00594C31" w:rsidRPr="007B0ECE" w:rsidRDefault="004226C4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876262.2</w:t>
                  </w:r>
                </w:p>
              </w:tc>
            </w:tr>
            <w:tr w:rsidR="004E1129" w:rsidRPr="00D8310A" w14:paraId="64CE2F89" w14:textId="77777777" w:rsidTr="007C4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063660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 Վարչական բյուջեի եկամուտներ, 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60D53E" w14:textId="134F2DF9" w:rsidR="00594C31" w:rsidRPr="004226C4" w:rsidRDefault="007B0ECE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4226C4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723657.6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E19998" w14:textId="08FA4B15" w:rsidR="00D64502" w:rsidRPr="00023368" w:rsidRDefault="004226C4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776262.2</w:t>
                  </w:r>
                </w:p>
              </w:tc>
            </w:tr>
            <w:tr w:rsidR="004E1129" w:rsidRPr="00D8310A" w14:paraId="552548D7" w14:textId="77777777" w:rsidTr="007C4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029A5F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 Սեփական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E91529" w14:textId="5FA36553" w:rsidR="00594C31" w:rsidRPr="00023368" w:rsidRDefault="007B0ECE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4226C4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210906.9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DDC042" w14:textId="047A0986" w:rsidR="00D64502" w:rsidRPr="00023368" w:rsidRDefault="004226C4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224645.8</w:t>
                  </w:r>
                </w:p>
              </w:tc>
            </w:tr>
            <w:tr w:rsidR="004E1129" w:rsidRPr="00D8310A" w14:paraId="25FC5373" w14:textId="77777777" w:rsidTr="007C4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684809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 Ֆոնդային բյուջեի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A03246" w14:textId="1A730004" w:rsidR="00594C31" w:rsidRPr="00023368" w:rsidRDefault="007B0ECE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4226C4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231500.0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B57954" w14:textId="0FCBA8ED" w:rsidR="00D64502" w:rsidRPr="00023368" w:rsidRDefault="004226C4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224822.2</w:t>
                  </w:r>
                </w:p>
              </w:tc>
            </w:tr>
            <w:tr w:rsidR="004E1129" w:rsidRPr="00D8310A" w14:paraId="49D9078F" w14:textId="77777777" w:rsidTr="007C4424">
              <w:trPr>
                <w:trHeight w:val="78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1A24A3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Ընդամենը՝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,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ըստ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հաստատված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միջնաժամկետ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ծախսերի</w:t>
                  </w:r>
                </w:p>
                <w:p w14:paraId="71FC7474" w14:textId="77777777" w:rsidR="00594C31" w:rsidRPr="00AE5716" w:rsidRDefault="00594C31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ծրագրի,</w:t>
                  </w:r>
                  <w:r w:rsidRPr="00AE5716">
                    <w:rPr>
                      <w:rFonts w:eastAsia="Times New Roman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Pr="00AE5716">
                    <w:rPr>
                      <w:rFonts w:ascii="GHEA Grapalat" w:eastAsia="Times New Roman" w:hAnsi="GHEA Grapalat" w:cs="Arial Unicode"/>
                      <w:kern w:val="2"/>
                      <w:lang w:val="en-US"/>
                      <w14:ligatures w14:val="standardContextual"/>
                    </w:rPr>
                    <w:t>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0C6DEA" w14:textId="48D44B48" w:rsidR="00594C31" w:rsidRPr="007B0ECE" w:rsidRDefault="007B0ECE" w:rsidP="00594C31">
                  <w:pPr>
                    <w:spacing w:after="0" w:line="254" w:lineRule="auto"/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4226C4"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889157.6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E199E0" w14:textId="031908F5" w:rsidR="004226C4" w:rsidRPr="007B0ECE" w:rsidRDefault="004226C4" w:rsidP="004226C4">
                  <w:pPr>
                    <w:rPr>
                      <w:rFonts w:ascii="GHEA Grapalat" w:eastAsia="Times New Roman" w:hAnsi="GHEA Grapalat"/>
                      <w:b/>
                      <w:bCs/>
                      <w:lang w:val="en-US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lang w:val="en-US"/>
                    </w:rPr>
                    <w:t>926</w:t>
                  </w:r>
                  <w:r w:rsidR="00881DEF" w:rsidRPr="007B0ECE">
                    <w:rPr>
                      <w:rFonts w:ascii="GHEA Grapalat" w:eastAsia="Times New Roman" w:hAnsi="GHEA Grapalat"/>
                      <w:b/>
                      <w:bCs/>
                      <w:lang w:val="en-US"/>
                    </w:rPr>
                    <w:t>262.2</w:t>
                  </w:r>
                </w:p>
              </w:tc>
            </w:tr>
            <w:tr w:rsidR="004E1129" w:rsidRPr="00D8310A" w14:paraId="0D860EEA" w14:textId="77777777" w:rsidTr="007C44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03C2FB" w14:textId="77777777" w:rsidR="00F5325D" w:rsidRPr="00AE5716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 Վարչական բյուջեի ծախսեր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5BDC57" w14:textId="1358DAFB" w:rsidR="00F5325D" w:rsidRPr="00881DEF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881DEF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572657.6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20E88B" w14:textId="537D5B39" w:rsidR="00D64502" w:rsidRPr="00881DEF" w:rsidRDefault="00881DEF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651440.0</w:t>
                  </w:r>
                </w:p>
              </w:tc>
            </w:tr>
            <w:tr w:rsidR="004E1129" w:rsidRPr="00D8310A" w14:paraId="14A5D5D0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F6E87E" w14:textId="77777777" w:rsidR="00F5325D" w:rsidRPr="00AE5716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 Ֆոնդային բյուջեի ծախսեր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42208A" w14:textId="52D59025" w:rsidR="00F5325D" w:rsidRPr="00881DEF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</w:t>
                  </w:r>
                  <w:r w:rsidR="00881DEF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316500.0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E6FDDE" w14:textId="3C7C06C1" w:rsidR="00D64502" w:rsidRPr="00881DEF" w:rsidRDefault="00881DEF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274822.2</w:t>
                  </w:r>
                </w:p>
              </w:tc>
            </w:tr>
            <w:tr w:rsidR="004E1129" w:rsidRPr="00D8310A" w14:paraId="3BAF68C2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084DD3" w14:textId="77777777" w:rsidR="00F5325D" w:rsidRPr="00AE5716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lastRenderedPageBreak/>
                    <w:t>Համայնքի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ֆոնդային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բյուջեի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ծախսերը՝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ըստ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հաստատված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միջնաժամկետ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ծախսերի</w:t>
                  </w:r>
                </w:p>
                <w:p w14:paraId="0E9E7983" w14:textId="77777777" w:rsidR="00F5325D" w:rsidRPr="00AE5716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ծրագրի, որից՝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A8529B" w14:textId="6607C7C9" w:rsidR="00F5325D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b/>
                      <w:bCs/>
                      <w:color w:val="FF0000"/>
                      <w:kern w:val="2"/>
                      <w:lang w:val="hy-AM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 xml:space="preserve"> 316500.0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75F11C" w14:textId="34E2A8AA" w:rsidR="00F5325D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b/>
                      <w:bCs/>
                      <w:color w:val="FF0000"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/>
                      <w:b/>
                      <w:bCs/>
                      <w:kern w:val="2"/>
                      <w:lang w:val="en-US"/>
                      <w14:ligatures w14:val="standardContextual"/>
                    </w:rPr>
                    <w:t>274822.2</w:t>
                  </w:r>
                </w:p>
              </w:tc>
            </w:tr>
            <w:tr w:rsidR="004E1129" w:rsidRPr="00D8310A" w14:paraId="1FAEA941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E70B4A" w14:textId="3AF93E98" w:rsidR="00F5325D" w:rsidRPr="003C63E4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</w:t>
                  </w: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օրենսդիր</w:t>
                  </w:r>
                  <w:r w:rsidR="007B0ECE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, </w:t>
                  </w: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գործադիր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A8F053" w14:textId="53885CE2" w:rsidR="00F5325D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2000.0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185CD7" w14:textId="7EF57079" w:rsidR="00D64502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98000.0</w:t>
                  </w:r>
                </w:p>
              </w:tc>
            </w:tr>
            <w:tr w:rsidR="004E1129" w:rsidRPr="00D8310A" w14:paraId="1C0F985D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13951F" w14:textId="747391D8" w:rsidR="00881DEF" w:rsidRPr="00881DEF" w:rsidRDefault="00881DEF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-տրանսպորտ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4C74A5" w14:textId="31603566" w:rsidR="00881DEF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102000.0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23A221" w14:textId="668FA586" w:rsidR="00881DEF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132000.0</w:t>
                  </w:r>
                </w:p>
              </w:tc>
            </w:tr>
            <w:tr w:rsidR="004E1129" w:rsidRPr="00D8310A" w14:paraId="31374FEA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642D55" w14:textId="3E55A6BF" w:rsidR="00F5325D" w:rsidRPr="00881DEF" w:rsidRDefault="00F5325D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 w:rsidRPr="00A601E7">
                    <w:rPr>
                      <w:rFonts w:ascii="GHEA Grapalat" w:eastAsia="Times New Roman" w:hAnsi="GHEA Grapalat"/>
                      <w:kern w:val="2"/>
                      <w14:ligatures w14:val="standardContextual"/>
                    </w:rPr>
                    <w:t>-</w:t>
                  </w:r>
                  <w:r w:rsidR="00881DEF">
                    <w:rPr>
                      <w:rFonts w:ascii="GHEA Grapalat" w:eastAsia="Times New Roman" w:hAnsi="GHEA Grapalat"/>
                      <w:kern w:val="2"/>
                      <w14:ligatures w14:val="standardContextual"/>
                    </w:rPr>
                    <w:t>փողոցային լուսավորություն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85B4F4" w14:textId="52ED6817" w:rsidR="00F5325D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40000.0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6CC10F" w14:textId="516AE027" w:rsidR="00D64502" w:rsidRPr="00023368" w:rsidRDefault="00D64502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</w:pPr>
                </w:p>
              </w:tc>
            </w:tr>
            <w:tr w:rsidR="004E1129" w:rsidRPr="00D8310A" w14:paraId="2968F5CA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DB6CC0" w14:textId="484AF404" w:rsidR="00306AA7" w:rsidRPr="00473C14" w:rsidRDefault="00306AA7" w:rsidP="00306AA7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-</w:t>
                  </w:r>
                  <w:r w:rsidR="00473C14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ոռոգում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E7E780" w14:textId="78BF129E" w:rsidR="00306AA7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50000.0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A90D1E" w14:textId="3E974541" w:rsidR="00D64502" w:rsidRPr="00023368" w:rsidRDefault="00D64502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</w:pPr>
                </w:p>
              </w:tc>
            </w:tr>
            <w:tr w:rsidR="004E1129" w:rsidRPr="00D8310A" w14:paraId="0A28098F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9D00A6" w14:textId="478C5298" w:rsidR="004B396E" w:rsidRPr="004B396E" w:rsidRDefault="004B396E" w:rsidP="004B396E">
                  <w:pPr>
                    <w:spacing w:after="0" w:line="254" w:lineRule="auto"/>
                    <w:ind w:right="-263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</w:t>
                  </w:r>
                  <w:r w:rsidR="00473C14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նախադպրոցական կրթություն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2EC1EF" w14:textId="553A368D" w:rsidR="004B396E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22500.0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D2E1A9" w14:textId="0A27E8D4" w:rsidR="004B396E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44822.2</w:t>
                  </w:r>
                </w:p>
              </w:tc>
            </w:tr>
            <w:tr w:rsidR="004E1129" w:rsidRPr="00D8310A" w14:paraId="4F7DC8BD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57CFBA" w14:textId="447F0410" w:rsidR="00306AA7" w:rsidRPr="00881DEF" w:rsidRDefault="00306AA7" w:rsidP="004B396E">
                  <w:pPr>
                    <w:spacing w:after="0" w:line="254" w:lineRule="auto"/>
                    <w:ind w:right="-263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-</w:t>
                  </w:r>
                  <w:r w:rsidR="00881DEF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հանգիստ</w:t>
                  </w:r>
                  <w:r w:rsidR="004B396E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ի</w:t>
                  </w:r>
                  <w:r w:rsidR="00881DEF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, սպորտ</w:t>
                  </w:r>
                  <w:r w:rsidR="004B396E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ի ծառայություն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C8F03B" w14:textId="354BA281" w:rsidR="00306AA7" w:rsidRPr="007B0ECE" w:rsidRDefault="007B0ECE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 100000.0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B4E338" w14:textId="7F5548A5" w:rsidR="00D64502" w:rsidRPr="00023368" w:rsidRDefault="00D64502" w:rsidP="00F5325D">
                  <w:pPr>
                    <w:spacing w:after="0" w:line="254" w:lineRule="auto"/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</w:pPr>
                </w:p>
              </w:tc>
            </w:tr>
            <w:tr w:rsidR="004E1129" w:rsidRPr="00D8310A" w14:paraId="73F0A297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019A54" w14:textId="77777777" w:rsidR="00F5325D" w:rsidRPr="003C15F0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Ենթակառուցվածքների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զարգացմանն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ուղղված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սուբվենցիոն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ծրագրերի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համար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նախատեսված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ծախսերը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,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ըստ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հաստատված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միջնաժամկետ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ծախսերի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ծրագրի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,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այդ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թվում՝</w:t>
                  </w:r>
                </w:p>
                <w:p w14:paraId="028A4596" w14:textId="77777777" w:rsidR="00F5325D" w:rsidRPr="003C15F0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</w:pPr>
                  <w:r w:rsidRPr="003C15F0">
                    <w:rPr>
                      <w:rFonts w:ascii="GHEA Grapalat" w:eastAsia="Times New Roman" w:hAnsi="GHEA Grapalat" w:cs="Times New Roman"/>
                      <w:kern w:val="2"/>
                      <w14:ligatures w14:val="standardContextual"/>
                    </w:rPr>
                    <w:t>/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ներկայացնել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սուբվենցիոն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ծրագրերի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համար</w:t>
                  </w:r>
                </w:p>
                <w:p w14:paraId="0D9C4065" w14:textId="77777777" w:rsidR="00F5325D" w:rsidRPr="00594C31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color w:val="FF0000"/>
                      <w:kern w:val="2"/>
                      <w14:ligatures w14:val="standardContextual"/>
                    </w:rPr>
                  </w:pP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համայնքի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ֆոնդային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բյուջեից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նախատեսված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գումարները՝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ըստ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 xml:space="preserve"> 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:lang w:val="en-US"/>
                      <w14:ligatures w14:val="standardContextual"/>
                    </w:rPr>
                    <w:t>ոլորտների</w:t>
                  </w:r>
                  <w:r w:rsidRPr="003C15F0">
                    <w:rPr>
                      <w:rFonts w:ascii="GHEA Grapalat" w:eastAsia="Times New Roman" w:hAnsi="GHEA Grapalat" w:cs="Times New Roman"/>
                      <w:i/>
                      <w:iCs/>
                      <w:kern w:val="2"/>
                      <w14:ligatures w14:val="standardContextual"/>
                    </w:rPr>
                    <w:t>/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46EFD6" w14:textId="77777777" w:rsidR="007B0ECE" w:rsidRPr="00D20970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  <w:p w14:paraId="37B5003C" w14:textId="77777777" w:rsidR="007B0ECE" w:rsidRPr="00D20970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14:ligatures w14:val="standardContextual"/>
                    </w:rPr>
                  </w:pPr>
                </w:p>
                <w:p w14:paraId="3E5F1F50" w14:textId="4D6BB2BE" w:rsidR="00F5325D" w:rsidRPr="007B0ECE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190000.0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E1DC7A" w14:textId="77777777" w:rsidR="007B0ECE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</w:p>
                <w:p w14:paraId="593985BA" w14:textId="77777777" w:rsidR="007B0ECE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</w:p>
                <w:p w14:paraId="62410884" w14:textId="2CD3ED0B" w:rsidR="00F5325D" w:rsidRPr="007B0ECE" w:rsidRDefault="007B0ECE" w:rsidP="007B0ECE">
                  <w:pPr>
                    <w:spacing w:after="0" w:line="256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</w:pPr>
                  <w:r w:rsidRPr="007B0ECE">
                    <w:rPr>
                      <w:rFonts w:ascii="GHEA Grapalat" w:eastAsia="Times New Roman" w:hAnsi="GHEA Grapalat" w:cs="Times New Roman"/>
                      <w:b/>
                      <w:bCs/>
                      <w:kern w:val="2"/>
                      <w:lang w:val="en-US"/>
                      <w14:ligatures w14:val="standardContextual"/>
                    </w:rPr>
                    <w:t>274822.2</w:t>
                  </w:r>
                </w:p>
              </w:tc>
            </w:tr>
            <w:tr w:rsidR="004E1129" w:rsidRPr="00D8310A" w14:paraId="36453B54" w14:textId="77777777" w:rsidTr="00E268CF">
              <w:trPr>
                <w:trHeight w:val="759"/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A779C" w14:textId="2061A851" w:rsidR="00F5325D" w:rsidRPr="00594C31" w:rsidRDefault="007B0ECE" w:rsidP="007B0ECE">
                  <w:pPr>
                    <w:spacing w:after="0" w:line="256" w:lineRule="auto"/>
                    <w:ind w:right="-122"/>
                    <w:rPr>
                      <w:rFonts w:ascii="GHEA Grapalat" w:eastAsia="Times New Roman" w:hAnsi="GHEA Grapalat" w:cs="Times New Roman"/>
                      <w:color w:val="FF0000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-</w:t>
                  </w: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հանգիստի, սպորտի ծառայություն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EB8625" w14:textId="3C843F44" w:rsidR="00F5325D" w:rsidRPr="00D8310A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  <w:r w:rsidR="007B0ECE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100000.0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8617A0" w14:textId="0FCD50C5" w:rsidR="00D64502" w:rsidRPr="00E268CF" w:rsidRDefault="00F5325D" w:rsidP="00F5325D">
                  <w:pPr>
                    <w:spacing w:after="0" w:line="256" w:lineRule="auto"/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</w:pPr>
                  <w:r w:rsidRPr="00D8310A">
                    <w:rPr>
                      <w:rFonts w:ascii="Calibri" w:eastAsia="Times New Roman" w:hAnsi="Calibri" w:cs="Calibri"/>
                      <w:kern w:val="2"/>
                      <w:lang w:val="en-US"/>
                      <w14:ligatures w14:val="standardContextual"/>
                    </w:rPr>
                    <w:t> </w:t>
                  </w:r>
                </w:p>
              </w:tc>
            </w:tr>
            <w:tr w:rsidR="004E1129" w:rsidRPr="00D8310A" w14:paraId="4E365523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CE33BB" w14:textId="44C0574E" w:rsidR="004E1129" w:rsidRPr="003C15F0" w:rsidRDefault="004E1129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AE5716"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-</w:t>
                  </w: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օրենսդիր</w:t>
                  </w: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 xml:space="preserve">, </w:t>
                  </w: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գործադիր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3504B" w14:textId="418C0F18" w:rsidR="004E1129" w:rsidRPr="00D8310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98000.0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4C3266" w14:textId="77777777" w:rsidR="004E1129" w:rsidRPr="00D8310A" w:rsidRDefault="004E1129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</w:tc>
            </w:tr>
            <w:tr w:rsidR="004E1129" w:rsidRPr="00D8310A" w14:paraId="0CBFD750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01D611" w14:textId="560736ED" w:rsidR="00F5325D" w:rsidRPr="003C15F0" w:rsidRDefault="004E1129" w:rsidP="00BA5B1A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-</w:t>
                  </w:r>
                  <w:r w:rsidRPr="004E1129">
                    <w:rPr>
                      <w:rFonts w:ascii="GHEA Grapalat" w:eastAsia="Times New Roman" w:hAnsi="GHEA Grapalat"/>
                      <w:kern w:val="2"/>
                      <w:lang w:val="hy-AM"/>
                      <w14:ligatures w14:val="standardContextual"/>
                    </w:rPr>
                    <w:t>ոռոգու</w:t>
                  </w:r>
                  <w:r>
                    <w:rPr>
                      <w:rFonts w:ascii="GHEA Grapalat" w:eastAsia="Times New Roman" w:hAnsi="GHEA Grapalat"/>
                      <w:kern w:val="2"/>
                      <w:lang w:val="en-US"/>
                      <w14:ligatures w14:val="standardContextual"/>
                    </w:rPr>
                    <w:t>մ</w:t>
                  </w: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 xml:space="preserve">          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7E07C4" w14:textId="25070064" w:rsidR="00F5325D" w:rsidRPr="00D8310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50000.0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FCCFE1" w14:textId="74CE9945" w:rsidR="00F5325D" w:rsidRPr="00D8310A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</w:tc>
            </w:tr>
            <w:tr w:rsidR="004E1129" w:rsidRPr="00D8310A" w14:paraId="668DA9C6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B3D31B" w14:textId="2D19E01F" w:rsidR="00F5325D" w:rsidRPr="003C15F0" w:rsidRDefault="00045D78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3C15F0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 xml:space="preserve">- նախադպրոցական </w:t>
                  </w:r>
                  <w:r w:rsidR="00BA5B1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կրթություն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B691BF" w14:textId="5D22EE49" w:rsidR="00F5325D" w:rsidRPr="00D8310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44822.2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7BF60B" w14:textId="77777777" w:rsidR="00F5325D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  <w:p w14:paraId="1602052F" w14:textId="539AF25D" w:rsidR="00D64502" w:rsidRPr="00D8310A" w:rsidRDefault="00D64502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</w:tc>
            </w:tr>
            <w:tr w:rsidR="004E1129" w:rsidRPr="00D8310A" w14:paraId="4EAEAF1C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B6F8A1" w14:textId="52A05CE6" w:rsidR="00D64502" w:rsidRPr="003C15F0" w:rsidRDefault="00F5325D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 w:rsidRPr="003C15F0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 xml:space="preserve">- </w:t>
                  </w:r>
                  <w:r w:rsidR="00BA5B1A"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տրանսպորտ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6D214F" w14:textId="54148383" w:rsidR="00F5325D" w:rsidRPr="00D8310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132000.0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A3D852" w14:textId="7EEDE761" w:rsidR="00D64502" w:rsidRPr="00D8310A" w:rsidRDefault="00D64502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</w:tc>
            </w:tr>
            <w:tr w:rsidR="00BA5B1A" w:rsidRPr="00D8310A" w14:paraId="2FE26179" w14:textId="77777777" w:rsidTr="007C4424">
              <w:trPr>
                <w:tblCellSpacing w:w="0" w:type="dxa"/>
              </w:trPr>
              <w:tc>
                <w:tcPr>
                  <w:tcW w:w="36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35C226" w14:textId="67AC8960" w:rsidR="00BA5B1A" w:rsidRPr="003C15F0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-արտաքին լուսավորություն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65E6C6" w14:textId="7DF76672" w:rsidR="00BA5B1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  <w:t>40000.0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5311E6" w14:textId="77777777" w:rsidR="00BA5B1A" w:rsidRDefault="00BA5B1A" w:rsidP="00F5325D">
                  <w:pPr>
                    <w:spacing w:after="0" w:line="256" w:lineRule="auto"/>
                    <w:rPr>
                      <w:rFonts w:ascii="GHEA Grapalat" w:eastAsia="Times New Roman" w:hAnsi="GHEA Grapalat" w:cs="Times New Roman"/>
                      <w:kern w:val="2"/>
                      <w:lang w:val="en-US"/>
                      <w14:ligatures w14:val="standardContextual"/>
                    </w:rPr>
                  </w:pPr>
                </w:p>
              </w:tc>
            </w:tr>
          </w:tbl>
          <w:p w14:paraId="539D8D8E" w14:textId="77777777" w:rsidR="00D66824" w:rsidRPr="00D8310A" w:rsidRDefault="00D66824" w:rsidP="00D66824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4E1129" w:rsidRPr="007932C0" w14:paraId="0E46AFEB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36352B3B" w14:textId="77777777" w:rsidR="00D66824" w:rsidRPr="007C4424" w:rsidRDefault="00D66824" w:rsidP="007C4424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kern w:val="2"/>
                <w:highlight w:val="lightGray"/>
                <w14:ligatures w14:val="standardContextual"/>
              </w:rPr>
            </w:pP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highlight w:val="lightGray"/>
                <w14:ligatures w14:val="standardContextual"/>
              </w:rPr>
              <w:lastRenderedPageBreak/>
              <w:t xml:space="preserve"> 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Հարկերի</w:t>
            </w:r>
            <w:r w:rsidRPr="002A500E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,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տուրքերի</w:t>
            </w:r>
            <w:r w:rsidRPr="002A500E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և</w:t>
            </w:r>
            <w:r w:rsidRPr="002A500E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այլ</w:t>
            </w:r>
            <w:r w:rsidRPr="002A500E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վճարների</w:t>
            </w:r>
            <w:r w:rsidRPr="002A500E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7C4424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հավաքագրում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84688" w14:textId="2DF3DDA1" w:rsidR="00D66824" w:rsidRPr="00B6508B" w:rsidRDefault="00D66824" w:rsidP="00D66824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kern w:val="2"/>
                <w14:ligatures w14:val="standardContextual"/>
              </w:rPr>
            </w:pPr>
            <w:r w:rsidRPr="00D8310A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 xml:space="preserve">նախորդ տարվա </w:t>
            </w:r>
            <w:r w:rsidRPr="00D8310A">
              <w:rPr>
                <w:rFonts w:ascii="Calibri" w:eastAsia="Calibri" w:hAnsi="Calibri" w:cs="Calibri"/>
                <w:b/>
                <w:bCs/>
                <w:i/>
                <w:iCs/>
                <w:kern w:val="2"/>
                <w:lang w:val="hy-AM"/>
                <w14:ligatures w14:val="standardContextual"/>
              </w:rPr>
              <w:t> </w:t>
            </w:r>
            <w:r w:rsidRPr="00D8310A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 xml:space="preserve">հարկերի, տուրքերի և այլ վճարների հավաքագրման մակարդակը  </w:t>
            </w:r>
            <w:r w:rsidR="00B6508B" w:rsidRPr="00B6508B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14:ligatures w14:val="standardContextual"/>
              </w:rPr>
              <w:t xml:space="preserve"> </w:t>
            </w:r>
            <w:r w:rsidR="00BA5B1A" w:rsidRPr="00BA5B1A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14:ligatures w14:val="standardContextual"/>
              </w:rPr>
              <w:t xml:space="preserve">104.4 </w:t>
            </w:r>
            <w:r w:rsidR="00F97723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 xml:space="preserve"> </w:t>
            </w:r>
            <w:r w:rsidRPr="00D8310A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>%</w:t>
            </w:r>
            <w:r w:rsidR="00B6508B" w:rsidRPr="00B6508B">
              <w:rPr>
                <w:rFonts w:ascii="GHEA Grapalat" w:eastAsia="Calibri" w:hAnsi="GHEA Grapalat" w:cs="Times New Roman"/>
                <w:b/>
                <w:bCs/>
                <w:i/>
                <w:iCs/>
                <w:kern w:val="2"/>
                <w14:ligatures w14:val="standardContextual"/>
              </w:rPr>
              <w:t xml:space="preserve"> </w:t>
            </w:r>
          </w:p>
        </w:tc>
      </w:tr>
      <w:tr w:rsidR="004E1129" w:rsidRPr="00A04CDB" w14:paraId="6A3CA3E0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D77C0C" w14:textId="77777777" w:rsidR="00D66824" w:rsidRPr="00D8310A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lastRenderedPageBreak/>
              <w:t>Համայնքի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ծրագրի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իրականացման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տարվա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միջնաժամկետ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ծախսերի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ծրագրով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նախատեսված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բյուջետային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մուտքերի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(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ներառյալ՝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ֆինանսական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-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հարթեցման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դոտացիայի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գծով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նախատեսված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մուտքերը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)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հաշվին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նշված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ծրագրի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իրականացման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անհնարինության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հիմնավորումը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(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համապատասխան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հաշվարկ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14:ligatures w14:val="standardContextual"/>
              </w:rPr>
              <w:t xml:space="preserve">-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ներով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F4460" w14:textId="1E46CFA8" w:rsidR="009760DC" w:rsidRPr="00D20970" w:rsidRDefault="00D66824" w:rsidP="009760DC">
            <w:pPr>
              <w:jc w:val="both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Calibri" w:eastAsia="Times New Roman" w:hAnsi="Calibri" w:cs="Calibri"/>
                <w:kern w:val="2"/>
                <w:lang w:val="en-US"/>
                <w14:ligatures w14:val="standardContextual"/>
              </w:rPr>
              <w:t> 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Համայնքի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202</w:t>
            </w:r>
            <w:r w:rsidR="00B6508B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6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թվականի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բյուջետային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մուտքերը՝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ներառյալ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ֆինանսական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 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համահարթեցման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դոտացիայի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գծով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,  </w:t>
            </w:r>
            <w:r w:rsidR="00BA5B1A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723657.6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հազ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.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դրամ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 xml:space="preserve"> </w:t>
            </w:r>
            <w:r w:rsidR="009760DC" w:rsidRPr="009760DC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է</w:t>
            </w:r>
            <w:r w:rsidR="009760DC" w:rsidRPr="00D20970"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  <w:t>:</w:t>
            </w:r>
          </w:p>
          <w:p w14:paraId="0DBEC29C" w14:textId="295F003A" w:rsidR="00D66824" w:rsidRPr="00D20970" w:rsidRDefault="00D66824" w:rsidP="00D66824">
            <w:pPr>
              <w:spacing w:after="0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</w:p>
        </w:tc>
      </w:tr>
      <w:tr w:rsidR="004E1129" w:rsidRPr="00A04CDB" w14:paraId="66748E38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367B3F9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Ծրագրի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ընդհանուր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բյուջեն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,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այդ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թվում՝</w:t>
            </w:r>
          </w:p>
          <w:p w14:paraId="2C702B01" w14:textId="5A6B486E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-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շինարարական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օբյեկտների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նախագծման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արժեք</w:t>
            </w:r>
            <w:r w:rsidR="00DD5AF2"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,</w:t>
            </w:r>
          </w:p>
          <w:p w14:paraId="662E8D25" w14:textId="621FCB18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-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նախագծանախահաշվային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փաստաթղթերի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պետական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փորձաքննության</w:t>
            </w:r>
            <w:r w:rsidRPr="00C60998">
              <w:rPr>
                <w:rFonts w:ascii="Calibri" w:eastAsia="Times New Roman" w:hAnsi="Calibri" w:cs="Calibri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 </w:t>
            </w:r>
            <w:r w:rsidRPr="00C60998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ծառայության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արժեքը՝</w:t>
            </w:r>
            <w:r w:rsidR="00DD5AF2"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,</w:t>
            </w:r>
          </w:p>
          <w:p w14:paraId="22E99EBB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-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տեխնիկական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հսկողության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ծառայությունների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արժեքը՝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_________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,</w:t>
            </w:r>
          </w:p>
          <w:p w14:paraId="777B410D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-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հեղինակային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հսկողության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ծառայությունների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արժեքը՝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_________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,</w:t>
            </w:r>
          </w:p>
          <w:p w14:paraId="4E7B76C0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000000" w:themeColor="text1"/>
                <w:kern w:val="2"/>
                <w:lang w:val="en-US"/>
                <w14:ligatures w14:val="standardContextual"/>
              </w:rPr>
            </w:pP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-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գոյություն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ունեցող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շենք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-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շինությունների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տեխնիկական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վիճակի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վերաբերյալ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փորձաքննության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ծառայության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արժեքը՝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 xml:space="preserve"> _________ </w:t>
            </w:r>
            <w:r w:rsidRPr="00C6099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2"/>
                <w:lang w:val="en-US"/>
                <w14:ligatures w14:val="standardContextual"/>
              </w:rPr>
              <w:t>,</w:t>
            </w:r>
          </w:p>
          <w:p w14:paraId="7187744C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ինժեներաերկրաբանական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հետազոտության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ծառայության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արժեքը՝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————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դրամ</w:t>
            </w:r>
          </w:p>
          <w:p w14:paraId="74856B90" w14:textId="77777777" w:rsidR="00D66824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ինչպես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նաև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առանձին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ներկայացնել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հասարակական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շենքերի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և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բազմաբնակարան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lastRenderedPageBreak/>
              <w:t>շենքերի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ընդհանուր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օգտագործման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գույքի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կառուցման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/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նորոգման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դեպքում՝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էներգախնայողության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միջոցառումների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արժեքը</w:t>
            </w:r>
            <w:r w:rsidRPr="00BE5E53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 xml:space="preserve"> _________ </w:t>
            </w:r>
            <w:r w:rsidRPr="00D8310A">
              <w:rPr>
                <w:rFonts w:ascii="GHEA Grapalat" w:eastAsia="Times New Roman" w:hAnsi="GHEA Grapalat" w:cs="Times New Roman"/>
                <w:b/>
                <w:bCs/>
                <w:kern w:val="2"/>
                <w:lang w:val="en-US"/>
                <w14:ligatures w14:val="standardContextual"/>
              </w:rPr>
              <w:t>դրամ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A05E0" w14:textId="4E46A494" w:rsidR="00D66824" w:rsidRPr="007C5CB6" w:rsidRDefault="00D8310A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C60998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lastRenderedPageBreak/>
              <w:t xml:space="preserve">   </w:t>
            </w:r>
            <w:r w:rsidR="00B04DBC" w:rsidRP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11</w:t>
            </w:r>
            <w:r w:rsidR="00566C32" w:rsidRPr="00E84BC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8 298 930</w:t>
            </w:r>
            <w:r w:rsidR="00B04DBC" w:rsidRP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="006210A1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դրամ</w:t>
            </w:r>
          </w:p>
          <w:p w14:paraId="3C2E35C7" w14:textId="77777777" w:rsidR="00023368" w:rsidRPr="007C5CB6" w:rsidRDefault="00023368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</w:p>
          <w:p w14:paraId="35B717B7" w14:textId="1C0E3B04" w:rsidR="00023368" w:rsidRPr="007C5CB6" w:rsidRDefault="00B04DBC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  2 180 000 </w:t>
            </w:r>
            <w:r w:rsidR="006210A1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դրամ</w:t>
            </w:r>
          </w:p>
          <w:p w14:paraId="75DD4CD2" w14:textId="77777777" w:rsidR="00023368" w:rsidRPr="007C5CB6" w:rsidRDefault="00023368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</w:p>
          <w:p w14:paraId="40FD5A03" w14:textId="0625FAA2" w:rsidR="00023368" w:rsidRPr="007C5CB6" w:rsidRDefault="002F125E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2841F7">
              <w:rPr>
                <w:rFonts w:ascii="GHEA Grapalat" w:eastAsia="Times New Roman" w:hAnsi="GHEA Grapalat" w:cs="Times New Roman"/>
                <w:i/>
                <w:iCs/>
                <w:color w:val="FF0000"/>
                <w:kern w:val="2"/>
                <w:lang w:val="hy-AM"/>
                <w14:ligatures w14:val="standardContextual"/>
              </w:rPr>
              <w:t xml:space="preserve">    </w:t>
            </w:r>
            <w:r w:rsidRPr="00D11D7B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t>270 000</w:t>
            </w:r>
            <w:r w:rsidR="006210A1" w:rsidRPr="00D11D7B">
              <w:rPr>
                <w:rFonts w:ascii="GHEA Grapalat" w:eastAsia="Times New Roman" w:hAnsi="GHEA Grapalat" w:cs="Times New Roman"/>
                <w:i/>
                <w:iCs/>
                <w:kern w:val="2"/>
                <w:lang w:val="hy-AM"/>
                <w14:ligatures w14:val="standardContextual"/>
              </w:rPr>
              <w:t xml:space="preserve"> </w:t>
            </w:r>
            <w:r w:rsidR="006210A1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դրամ</w:t>
            </w:r>
          </w:p>
          <w:p w14:paraId="2234906B" w14:textId="77777777" w:rsidR="005B7C55" w:rsidRPr="007C5CB6" w:rsidRDefault="005B7C5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</w:p>
          <w:p w14:paraId="4F94664B" w14:textId="553C9D02" w:rsidR="005B7C55" w:rsidRPr="007C5CB6" w:rsidRDefault="002841F7" w:rsidP="00FD001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2841F7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 1 934 356</w:t>
            </w:r>
            <w:r w:rsidR="006210A1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դրամ </w:t>
            </w:r>
            <w:r w:rsidR="00FD0010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ներառված է ծրագրի ընդհանուր բյուջե տողում </w:t>
            </w:r>
          </w:p>
          <w:p w14:paraId="2E372A32" w14:textId="77777777" w:rsidR="005B7C55" w:rsidRPr="007C5CB6" w:rsidRDefault="005B7C5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</w:p>
          <w:p w14:paraId="2BB0A5A9" w14:textId="7D3C9F04" w:rsidR="00FD0010" w:rsidRPr="007C5CB6" w:rsidRDefault="002841F7" w:rsidP="00FD001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2841F7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644 952</w:t>
            </w:r>
            <w:r w:rsidR="006210A1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դրամ</w:t>
            </w:r>
            <w:r w:rsidR="00FD0010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ներառված է ծրագրի ընդհանուր բյուջե տողում</w:t>
            </w:r>
          </w:p>
          <w:p w14:paraId="3D7C5924" w14:textId="32CFFCAB" w:rsidR="005B7C55" w:rsidRPr="007C5CB6" w:rsidRDefault="005B7C5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color w:val="FF0000"/>
                <w:kern w:val="2"/>
                <w:lang w:val="hy-AM"/>
                <w14:ligatures w14:val="standardContextual"/>
              </w:rPr>
            </w:pPr>
          </w:p>
        </w:tc>
      </w:tr>
      <w:tr w:rsidR="004E1129" w:rsidRPr="007932C0" w14:paraId="5E0CE7C7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080F9E0" w14:textId="23A676F7" w:rsidR="00BE5E53" w:rsidRPr="00BE5E53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</w:pPr>
            <w:r w:rsidRPr="0061799A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>Համայնքի կողմից ներդրվող մասնաբաժնի չափը</w:t>
            </w:r>
            <w:r w:rsidR="00BE5E53" w:rsidRPr="00BE5E53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hy-AM"/>
                <w14:ligatures w14:val="standardContextual"/>
              </w:rPr>
              <w:t>,  այդ թվում՝ սուբվենցիոն ծրագրի իրականացման համար բացված նպատակային համայնքային հաշվեհամարից ներդրվող մասնաբաժինը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85861" w14:textId="0DFDD487" w:rsidR="00D66824" w:rsidRDefault="00BE5E53" w:rsidP="00D8310A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</w:pPr>
            <w:r w:rsidRPr="00400BA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 </w:t>
            </w:r>
            <w:r w:rsid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75</w:t>
            </w:r>
            <w:r w:rsidR="005B7C55"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% </w:t>
            </w:r>
            <w:r w:rsid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="005B7C55"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88</w:t>
            </w:r>
            <w:r w:rsidR="00D2097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="00566C32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>724 197</w:t>
            </w:r>
            <w:r w:rsid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դրամ</w:t>
            </w:r>
          </w:p>
          <w:p w14:paraId="7BB563AB" w14:textId="77777777" w:rsidR="00BE5E53" w:rsidRDefault="00BE5E53" w:rsidP="00D8310A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</w:pPr>
          </w:p>
          <w:p w14:paraId="609184FE" w14:textId="165D8700" w:rsidR="00D20970" w:rsidRDefault="00D20970" w:rsidP="00D20970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75</w:t>
            </w:r>
            <w:r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%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r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 w:rsidR="00566C32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88</w:t>
            </w:r>
            <w:r w:rsidR="00566C32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 724 197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>դրամ</w:t>
            </w:r>
          </w:p>
          <w:p w14:paraId="0EFEBFB3" w14:textId="085283A8" w:rsidR="00BE5E53" w:rsidRPr="00FD0010" w:rsidRDefault="00BE5E53" w:rsidP="00D8310A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</w:pPr>
          </w:p>
        </w:tc>
      </w:tr>
      <w:tr w:rsidR="004E1129" w:rsidRPr="007932C0" w14:paraId="78525E74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024AE83" w14:textId="77777777" w:rsidR="00D66824" w:rsidRPr="00D8310A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en-US"/>
                <w14:ligatures w14:val="standardContextual"/>
              </w:rPr>
              <w:t>Այլ ներդրողներ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479CAD" w14:textId="2CDF24C4" w:rsidR="00D66824" w:rsidRPr="00FD0010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</w:p>
        </w:tc>
      </w:tr>
      <w:tr w:rsidR="004E1129" w:rsidRPr="007932C0" w14:paraId="38259AC2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AFE7E88" w14:textId="77777777" w:rsidR="00D66824" w:rsidRPr="00D8310A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en-US"/>
                <w14:ligatures w14:val="standardContextual"/>
              </w:rPr>
              <w:t>Ծրագրի իրականացման տևողությունը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F6624A" w14:textId="03E6BA15" w:rsidR="00D66824" w:rsidRPr="00FD0010" w:rsidRDefault="008547C4" w:rsidP="00D8310A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8</w:t>
            </w:r>
            <w:r w:rsidR="005B7C55"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ամիս</w:t>
            </w:r>
          </w:p>
        </w:tc>
      </w:tr>
      <w:tr w:rsidR="004E1129" w:rsidRPr="00A04CDB" w14:paraId="078F849C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5AED135" w14:textId="77777777" w:rsidR="00D66824" w:rsidRPr="00D8310A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en-US"/>
                <w14:ligatures w14:val="standardContextual"/>
              </w:rPr>
              <w:t>Ծրագրի ծախսերը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9C91BA" w14:textId="572CA7E7" w:rsidR="00D66824" w:rsidRPr="00FD0010" w:rsidRDefault="005B7C55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</w:pPr>
            <w:r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Կից ներկայացվում են նախագծանախահաշվային </w:t>
            </w:r>
            <w:r w:rsidR="006210A1" w:rsidRPr="00FD001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փաստաթղթերը</w:t>
            </w:r>
          </w:p>
        </w:tc>
      </w:tr>
      <w:tr w:rsidR="004E1129" w:rsidRPr="007932C0" w14:paraId="66365925" w14:textId="77777777" w:rsidTr="004E1129">
        <w:trPr>
          <w:tblCellSpacing w:w="22" w:type="dxa"/>
          <w:jc w:val="center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7DF07DA" w14:textId="77777777" w:rsidR="00D66824" w:rsidRPr="00D8310A" w:rsidRDefault="00D66824" w:rsidP="00D66824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kern w:val="2"/>
                <w:lang w:val="en-US"/>
                <w14:ligatures w14:val="standardContextual"/>
              </w:rPr>
            </w:pPr>
            <w:r w:rsidRPr="00D8310A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2"/>
                <w:lang w:val="en-US"/>
                <w14:ligatures w14:val="standardContextual"/>
              </w:rPr>
              <w:t>Ամսաթիվ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CEBFF" w14:textId="58832DC2" w:rsidR="00D66824" w:rsidRPr="00566C32" w:rsidRDefault="00566C32" w:rsidP="00775CDA">
            <w:pPr>
              <w:spacing w:before="100" w:beforeAutospacing="1" w:after="100" w:afterAutospacing="1" w:line="256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 xml:space="preserve">16 </w:t>
            </w:r>
            <w:r w:rsidR="007C5CB6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հոկտեմբեր</w:t>
            </w:r>
            <w:r w:rsidR="007C5CB6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 xml:space="preserve">  202</w:t>
            </w:r>
            <w:r w:rsidR="00F06385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5</w:t>
            </w:r>
            <w:r w:rsidR="007C5CB6" w:rsidRPr="007C5CB6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hy-AM"/>
                <w14:ligatures w14:val="standardContextual"/>
              </w:rPr>
              <w:t>թ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</w:tc>
      </w:tr>
    </w:tbl>
    <w:p w14:paraId="4D49397B" w14:textId="77777777" w:rsidR="000E38EF" w:rsidRPr="00A4536F" w:rsidRDefault="000E38EF" w:rsidP="000E38EF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A4536F">
        <w:rPr>
          <w:rFonts w:ascii="GHEA Grapalat" w:hAnsi="GHEA Grapalat"/>
          <w:b/>
          <w:iCs/>
          <w:sz w:val="20"/>
          <w:szCs w:val="20"/>
          <w:lang w:val="hy-AM"/>
        </w:rPr>
        <w:t xml:space="preserve">Համայնքի տնտեսական պատասխանատու     Սարգիս Ղազարյան    </w:t>
      </w:r>
    </w:p>
    <w:p w14:paraId="0D2F0924" w14:textId="77777777" w:rsidR="000E38EF" w:rsidRPr="00A4536F" w:rsidRDefault="000E38EF" w:rsidP="000E38EF">
      <w:pPr>
        <w:rPr>
          <w:rFonts w:ascii="GHEA Grapalat" w:hAnsi="GHEA Grapalat"/>
          <w:b/>
          <w:iCs/>
          <w:sz w:val="20"/>
          <w:szCs w:val="20"/>
          <w:lang w:val="hy-AM"/>
        </w:rPr>
      </w:pPr>
      <w:r w:rsidRPr="00A4536F">
        <w:rPr>
          <w:rFonts w:ascii="GHEA Grapalat" w:hAnsi="GHEA Grapalat"/>
          <w:b/>
          <w:iCs/>
          <w:sz w:val="20"/>
          <w:szCs w:val="20"/>
          <w:lang w:val="hy-AM"/>
        </w:rPr>
        <w:t xml:space="preserve">Հեռախոս, էլ.Փոստ                093346590, </w:t>
      </w:r>
      <w:hyperlink r:id="rId8" w:history="1">
        <w:r w:rsidRPr="00105C6D">
          <w:rPr>
            <w:rStyle w:val="a3"/>
            <w:rFonts w:ascii="GHEA Grapalat" w:hAnsi="GHEA Grapalat"/>
            <w:b/>
            <w:iCs/>
            <w:sz w:val="20"/>
            <w:szCs w:val="20"/>
            <w:lang w:val="hy-AM"/>
          </w:rPr>
          <w:t>ghazar</w:t>
        </w:r>
        <w:r w:rsidRPr="00E01B4E">
          <w:rPr>
            <w:rStyle w:val="a3"/>
            <w:rFonts w:ascii="GHEA Grapalat" w:hAnsi="GHEA Grapalat"/>
            <w:b/>
            <w:iCs/>
            <w:sz w:val="20"/>
            <w:szCs w:val="20"/>
            <w:lang w:val="hy-AM"/>
          </w:rPr>
          <w:t>y</w:t>
        </w:r>
        <w:r w:rsidRPr="00105C6D">
          <w:rPr>
            <w:rStyle w:val="a3"/>
            <w:rFonts w:ascii="GHEA Grapalat" w:hAnsi="GHEA Grapalat"/>
            <w:b/>
            <w:iCs/>
            <w:sz w:val="20"/>
            <w:szCs w:val="20"/>
            <w:lang w:val="hy-AM"/>
          </w:rPr>
          <w:t>an-sargis@mail.ru</w:t>
        </w:r>
      </w:hyperlink>
    </w:p>
    <w:p w14:paraId="607E5B4E" w14:textId="77777777" w:rsidR="000E38EF" w:rsidRPr="00A4536F" w:rsidRDefault="000E38EF" w:rsidP="000E38EF">
      <w:pPr>
        <w:rPr>
          <w:rFonts w:ascii="GHEA Grapalat" w:hAnsi="GHEA Grapalat"/>
          <w:iCs/>
          <w:sz w:val="20"/>
          <w:szCs w:val="20"/>
          <w:lang w:val="hy-AM"/>
        </w:rPr>
      </w:pPr>
    </w:p>
    <w:p w14:paraId="6A81A623" w14:textId="77777777" w:rsidR="000E38EF" w:rsidRPr="00A4536F" w:rsidRDefault="000E38EF" w:rsidP="000E38EF">
      <w:pPr>
        <w:rPr>
          <w:rFonts w:ascii="GHEA Grapalat" w:hAnsi="GHEA Grapalat"/>
          <w:b/>
          <w:sz w:val="20"/>
          <w:szCs w:val="20"/>
          <w:lang w:val="hy-AM"/>
        </w:rPr>
      </w:pPr>
      <w:r w:rsidRPr="00A4536F">
        <w:rPr>
          <w:rFonts w:ascii="GHEA Grapalat" w:hAnsi="GHEA Grapalat"/>
          <w:b/>
          <w:sz w:val="20"/>
          <w:szCs w:val="20"/>
          <w:lang w:val="hy-AM"/>
        </w:rPr>
        <w:t>Համայնքի  ղեկավար</w:t>
      </w:r>
      <w:r w:rsidRPr="00A4536F">
        <w:rPr>
          <w:rFonts w:ascii="GHEA Grapalat" w:hAnsi="GHEA Grapalat"/>
          <w:b/>
          <w:sz w:val="20"/>
          <w:szCs w:val="20"/>
          <w:lang w:val="hy-AM"/>
        </w:rPr>
        <w:tab/>
      </w:r>
      <w:r w:rsidRPr="00A4536F">
        <w:rPr>
          <w:rFonts w:ascii="GHEA Grapalat" w:hAnsi="GHEA Grapalat"/>
          <w:b/>
          <w:sz w:val="20"/>
          <w:szCs w:val="20"/>
          <w:lang w:val="hy-AM"/>
        </w:rPr>
        <w:tab/>
        <w:t>______________________            Հակոբ Բալասյան</w:t>
      </w:r>
    </w:p>
    <w:p w14:paraId="0ACF6EA6" w14:textId="77777777" w:rsidR="000E38EF" w:rsidRPr="00A4536F" w:rsidRDefault="000E38EF" w:rsidP="000E38EF">
      <w:pPr>
        <w:tabs>
          <w:tab w:val="left" w:pos="7200"/>
        </w:tabs>
        <w:rPr>
          <w:rFonts w:ascii="GHEA Grapalat" w:hAnsi="GHEA Grapalat"/>
          <w:i/>
          <w:sz w:val="20"/>
          <w:szCs w:val="20"/>
          <w:lang w:val="hy-AM"/>
        </w:rPr>
      </w:pPr>
      <w:r w:rsidRPr="00A4536F">
        <w:rPr>
          <w:rFonts w:ascii="GHEA Grapalat" w:hAnsi="GHEA Grapalat"/>
          <w:i/>
          <w:sz w:val="20"/>
          <w:szCs w:val="20"/>
          <w:lang w:val="hy-AM"/>
        </w:rPr>
        <w:tab/>
        <w:t xml:space="preserve">(անուն, ազգանուն) </w:t>
      </w:r>
    </w:p>
    <w:p w14:paraId="52D4994A" w14:textId="77777777" w:rsidR="000E38EF" w:rsidRPr="00A4536F" w:rsidRDefault="000E38EF" w:rsidP="000E38EF">
      <w:pPr>
        <w:tabs>
          <w:tab w:val="left" w:pos="7200"/>
        </w:tabs>
        <w:rPr>
          <w:rFonts w:ascii="GHEA Grapalat" w:hAnsi="GHEA Grapalat"/>
          <w:i/>
          <w:sz w:val="20"/>
          <w:szCs w:val="20"/>
        </w:rPr>
      </w:pPr>
      <w:r w:rsidRPr="00A4536F">
        <w:rPr>
          <w:rFonts w:ascii="GHEA Grapalat" w:hAnsi="GHEA Grapalat"/>
          <w:i/>
          <w:sz w:val="20"/>
          <w:szCs w:val="20"/>
          <w:lang w:val="hy-AM"/>
        </w:rPr>
        <w:t xml:space="preserve">                                                                                                                       ԿՏ.</w:t>
      </w:r>
    </w:p>
    <w:p w14:paraId="18F509C6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color w:val="FF0000"/>
          <w:lang w:val="en-US"/>
        </w:rPr>
      </w:pPr>
    </w:p>
    <w:p w14:paraId="0B84BA83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color w:val="FF0000"/>
          <w:lang w:val="en-US"/>
        </w:rPr>
      </w:pPr>
    </w:p>
    <w:p w14:paraId="7DF3F54C" w14:textId="77777777" w:rsidR="007932C0" w:rsidRPr="007932C0" w:rsidRDefault="007932C0" w:rsidP="007932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i/>
          <w:iCs/>
          <w:color w:val="FF0000"/>
          <w:lang w:val="hy-AM"/>
        </w:rPr>
      </w:pPr>
      <w:r w:rsidRPr="007932C0">
        <w:rPr>
          <w:rFonts w:ascii="GHEA Grapalat" w:eastAsia="Times New Roman" w:hAnsi="GHEA Grapalat" w:cs="Times New Roman"/>
          <w:i/>
          <w:iCs/>
          <w:color w:val="FF0000"/>
          <w:lang w:val="hy-AM"/>
        </w:rPr>
        <w:t xml:space="preserve">                                                      </w:t>
      </w:r>
    </w:p>
    <w:p w14:paraId="13167047" w14:textId="77777777" w:rsidR="001C5E12" w:rsidRDefault="001C5E12"/>
    <w:sectPr w:rsidR="001C5E12" w:rsidSect="00E268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C6ED" w14:textId="77777777" w:rsidR="008A4F89" w:rsidRDefault="008A4F89" w:rsidP="00E268CF">
      <w:pPr>
        <w:spacing w:after="0" w:line="240" w:lineRule="auto"/>
      </w:pPr>
      <w:r>
        <w:separator/>
      </w:r>
    </w:p>
  </w:endnote>
  <w:endnote w:type="continuationSeparator" w:id="0">
    <w:p w14:paraId="78BDC799" w14:textId="77777777" w:rsidR="008A4F89" w:rsidRDefault="008A4F89" w:rsidP="00E2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1342" w14:textId="77777777" w:rsidR="008A4F89" w:rsidRDefault="008A4F89" w:rsidP="00E268CF">
      <w:pPr>
        <w:spacing w:after="0" w:line="240" w:lineRule="auto"/>
      </w:pPr>
      <w:r>
        <w:separator/>
      </w:r>
    </w:p>
  </w:footnote>
  <w:footnote w:type="continuationSeparator" w:id="0">
    <w:p w14:paraId="5BC92DA8" w14:textId="77777777" w:rsidR="008A4F89" w:rsidRDefault="008A4F89" w:rsidP="00E2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E1514"/>
    <w:multiLevelType w:val="hybridMultilevel"/>
    <w:tmpl w:val="AC62E20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04467E6"/>
    <w:multiLevelType w:val="hybridMultilevel"/>
    <w:tmpl w:val="52308C56"/>
    <w:lvl w:ilvl="0" w:tplc="47505492">
      <w:start w:val="1"/>
      <w:numFmt w:val="decimal"/>
      <w:lvlText w:val="%1)"/>
      <w:lvlJc w:val="left"/>
      <w:pPr>
        <w:ind w:left="720" w:hanging="360"/>
      </w:pPr>
      <w:rPr>
        <w:color w:val="auto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7780F"/>
    <w:multiLevelType w:val="hybridMultilevel"/>
    <w:tmpl w:val="1512A1C2"/>
    <w:lvl w:ilvl="0" w:tplc="FB7414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F2"/>
    <w:rsid w:val="0000771F"/>
    <w:rsid w:val="00007D27"/>
    <w:rsid w:val="000151FD"/>
    <w:rsid w:val="00023368"/>
    <w:rsid w:val="00045D78"/>
    <w:rsid w:val="00076B05"/>
    <w:rsid w:val="000A1DF3"/>
    <w:rsid w:val="000B2B82"/>
    <w:rsid w:val="000D2CA4"/>
    <w:rsid w:val="000E2933"/>
    <w:rsid w:val="000E38EF"/>
    <w:rsid w:val="00106500"/>
    <w:rsid w:val="0011271F"/>
    <w:rsid w:val="001227C0"/>
    <w:rsid w:val="001342C3"/>
    <w:rsid w:val="00165441"/>
    <w:rsid w:val="001B251A"/>
    <w:rsid w:val="001C0FAE"/>
    <w:rsid w:val="001C5E12"/>
    <w:rsid w:val="001E55BC"/>
    <w:rsid w:val="00204738"/>
    <w:rsid w:val="00231A38"/>
    <w:rsid w:val="00237741"/>
    <w:rsid w:val="002841F7"/>
    <w:rsid w:val="00291F5B"/>
    <w:rsid w:val="002A500E"/>
    <w:rsid w:val="002C0D34"/>
    <w:rsid w:val="002F125E"/>
    <w:rsid w:val="002F1FCB"/>
    <w:rsid w:val="002F21C6"/>
    <w:rsid w:val="00306AA7"/>
    <w:rsid w:val="00315F00"/>
    <w:rsid w:val="003219B5"/>
    <w:rsid w:val="00340863"/>
    <w:rsid w:val="00341B66"/>
    <w:rsid w:val="003802C4"/>
    <w:rsid w:val="00381EEE"/>
    <w:rsid w:val="003B376C"/>
    <w:rsid w:val="003C15F0"/>
    <w:rsid w:val="003F72B5"/>
    <w:rsid w:val="00400BA6"/>
    <w:rsid w:val="004226C4"/>
    <w:rsid w:val="00431472"/>
    <w:rsid w:val="0045799A"/>
    <w:rsid w:val="00466D33"/>
    <w:rsid w:val="00473C14"/>
    <w:rsid w:val="004B396E"/>
    <w:rsid w:val="004D732B"/>
    <w:rsid w:val="004E1129"/>
    <w:rsid w:val="00501B41"/>
    <w:rsid w:val="005300ED"/>
    <w:rsid w:val="00530EF8"/>
    <w:rsid w:val="005328D9"/>
    <w:rsid w:val="00566C32"/>
    <w:rsid w:val="00587FCB"/>
    <w:rsid w:val="00594C31"/>
    <w:rsid w:val="005B2C02"/>
    <w:rsid w:val="005B7C55"/>
    <w:rsid w:val="005C0EEE"/>
    <w:rsid w:val="005F4539"/>
    <w:rsid w:val="0061799A"/>
    <w:rsid w:val="006210A1"/>
    <w:rsid w:val="00621B17"/>
    <w:rsid w:val="00630C91"/>
    <w:rsid w:val="00662999"/>
    <w:rsid w:val="00672B3B"/>
    <w:rsid w:val="006A5BCF"/>
    <w:rsid w:val="006B698D"/>
    <w:rsid w:val="0070504F"/>
    <w:rsid w:val="007203F2"/>
    <w:rsid w:val="007441A3"/>
    <w:rsid w:val="00770D76"/>
    <w:rsid w:val="00775CDA"/>
    <w:rsid w:val="007932C0"/>
    <w:rsid w:val="007B0ECE"/>
    <w:rsid w:val="007C4424"/>
    <w:rsid w:val="007C5CB6"/>
    <w:rsid w:val="00824733"/>
    <w:rsid w:val="008547C4"/>
    <w:rsid w:val="00880998"/>
    <w:rsid w:val="00881DEF"/>
    <w:rsid w:val="008A4F89"/>
    <w:rsid w:val="008F034E"/>
    <w:rsid w:val="0094328B"/>
    <w:rsid w:val="00956056"/>
    <w:rsid w:val="0096429D"/>
    <w:rsid w:val="009760DC"/>
    <w:rsid w:val="00996401"/>
    <w:rsid w:val="00997E52"/>
    <w:rsid w:val="009B2543"/>
    <w:rsid w:val="009B329E"/>
    <w:rsid w:val="009B5D43"/>
    <w:rsid w:val="009C3D18"/>
    <w:rsid w:val="009D0757"/>
    <w:rsid w:val="009D47F6"/>
    <w:rsid w:val="009F4DAE"/>
    <w:rsid w:val="00A03237"/>
    <w:rsid w:val="00A04CDB"/>
    <w:rsid w:val="00A061B5"/>
    <w:rsid w:val="00A23FFA"/>
    <w:rsid w:val="00A440F6"/>
    <w:rsid w:val="00A71386"/>
    <w:rsid w:val="00A774B0"/>
    <w:rsid w:val="00A81742"/>
    <w:rsid w:val="00A83C61"/>
    <w:rsid w:val="00B04DBC"/>
    <w:rsid w:val="00B108DA"/>
    <w:rsid w:val="00B2671E"/>
    <w:rsid w:val="00B4618F"/>
    <w:rsid w:val="00B4750F"/>
    <w:rsid w:val="00B6508B"/>
    <w:rsid w:val="00B66899"/>
    <w:rsid w:val="00BA5B1A"/>
    <w:rsid w:val="00BD08D3"/>
    <w:rsid w:val="00BE5E53"/>
    <w:rsid w:val="00BF1440"/>
    <w:rsid w:val="00C03B5D"/>
    <w:rsid w:val="00C2167E"/>
    <w:rsid w:val="00C37A8D"/>
    <w:rsid w:val="00C439CE"/>
    <w:rsid w:val="00C47D4B"/>
    <w:rsid w:val="00C60998"/>
    <w:rsid w:val="00C71D37"/>
    <w:rsid w:val="00C81B37"/>
    <w:rsid w:val="00CA7DB0"/>
    <w:rsid w:val="00CC417B"/>
    <w:rsid w:val="00CD3D71"/>
    <w:rsid w:val="00CE17C0"/>
    <w:rsid w:val="00CE579D"/>
    <w:rsid w:val="00D11D7B"/>
    <w:rsid w:val="00D16213"/>
    <w:rsid w:val="00D20970"/>
    <w:rsid w:val="00D53E9C"/>
    <w:rsid w:val="00D64502"/>
    <w:rsid w:val="00D66824"/>
    <w:rsid w:val="00D82573"/>
    <w:rsid w:val="00D8310A"/>
    <w:rsid w:val="00DA5BDC"/>
    <w:rsid w:val="00DB0BCD"/>
    <w:rsid w:val="00DC4C25"/>
    <w:rsid w:val="00DD5AF2"/>
    <w:rsid w:val="00E039CD"/>
    <w:rsid w:val="00E04E8D"/>
    <w:rsid w:val="00E109EF"/>
    <w:rsid w:val="00E268CF"/>
    <w:rsid w:val="00E7590E"/>
    <w:rsid w:val="00E84BC6"/>
    <w:rsid w:val="00E95522"/>
    <w:rsid w:val="00ED3292"/>
    <w:rsid w:val="00F06385"/>
    <w:rsid w:val="00F5325D"/>
    <w:rsid w:val="00F75ABA"/>
    <w:rsid w:val="00F76C11"/>
    <w:rsid w:val="00F97723"/>
    <w:rsid w:val="00FB4A11"/>
    <w:rsid w:val="00FD0010"/>
    <w:rsid w:val="00FE2029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8D76"/>
  <w15:chartTrackingRefBased/>
  <w15:docId w15:val="{65A30DC1-B46B-4BD9-B333-FF502EF3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32C0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10"/>
    <w:locked/>
    <w:rsid w:val="007932C0"/>
    <w:rPr>
      <w:rFonts w:ascii="Calibri" w:eastAsia="Calibri" w:hAnsi="Calibri" w:cs="Times New Roman"/>
    </w:rPr>
  </w:style>
  <w:style w:type="paragraph" w:customStyle="1" w:styleId="10">
    <w:name w:val="Абзац списка1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a"/>
    <w:link w:val="ListParagraphChar"/>
    <w:qFormat/>
    <w:rsid w:val="007932C0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3">
    <w:name w:val="Hyperlink"/>
    <w:basedOn w:val="a0"/>
    <w:uiPriority w:val="99"/>
    <w:unhideWhenUsed/>
    <w:rsid w:val="000E38E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2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8CF"/>
  </w:style>
  <w:style w:type="paragraph" w:styleId="a6">
    <w:name w:val="footer"/>
    <w:basedOn w:val="a"/>
    <w:link w:val="a7"/>
    <w:uiPriority w:val="99"/>
    <w:unhideWhenUsed/>
    <w:rsid w:val="00E2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aryan-sargi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F1A27-57DB-47E6-8195-070095D2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8</Pages>
  <Words>1664</Words>
  <Characters>9485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User</cp:lastModifiedBy>
  <cp:revision>48</cp:revision>
  <cp:lastPrinted>2025-10-20T12:50:00Z</cp:lastPrinted>
  <dcterms:created xsi:type="dcterms:W3CDTF">2025-10-07T13:06:00Z</dcterms:created>
  <dcterms:modified xsi:type="dcterms:W3CDTF">2025-10-23T11:01:00Z</dcterms:modified>
</cp:coreProperties>
</file>