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D54E7" w14:textId="77777777" w:rsidR="00173F60" w:rsidRPr="007A4E84" w:rsidRDefault="00114306" w:rsidP="00173F6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Mariam" w:hAnsi="GHEA Mariam"/>
          <w:b/>
          <w:sz w:val="20"/>
          <w:szCs w:val="20"/>
          <w:lang w:val="hy-AM"/>
        </w:rPr>
      </w:pPr>
      <w:r w:rsidRPr="00114306">
        <w:rPr>
          <w:rFonts w:ascii="Arial" w:hAnsi="Arial" w:cs="Arial"/>
          <w:color w:val="000000"/>
          <w:sz w:val="21"/>
          <w:szCs w:val="21"/>
        </w:rPr>
        <w:t> </w:t>
      </w:r>
      <w:r w:rsidR="00173F60" w:rsidRPr="00114306">
        <w:rPr>
          <w:rFonts w:ascii="Arial" w:hAnsi="Arial" w:cs="Arial"/>
          <w:color w:val="000000"/>
          <w:sz w:val="21"/>
          <w:szCs w:val="21"/>
        </w:rPr>
        <w:t> </w:t>
      </w:r>
      <w:r w:rsidR="00173F60" w:rsidRPr="007A4E84">
        <w:rPr>
          <w:rFonts w:ascii="GHEA Mariam" w:hAnsi="GHEA Mariam" w:cs="Sylfaen"/>
          <w:b/>
          <w:sz w:val="20"/>
          <w:szCs w:val="20"/>
          <w:lang w:val="hy-AM"/>
        </w:rPr>
        <w:t>Հավելված</w:t>
      </w:r>
    </w:p>
    <w:p w14:paraId="2F1F0AF8" w14:textId="1C40207D" w:rsidR="00173F60" w:rsidRPr="007A4E84" w:rsidRDefault="00173F60" w:rsidP="00173F60">
      <w:pPr>
        <w:pStyle w:val="NoSpacing"/>
        <w:jc w:val="right"/>
        <w:rPr>
          <w:rFonts w:ascii="GHEA Mariam" w:hAnsi="GHEA Mariam"/>
          <w:color w:val="000000"/>
          <w:sz w:val="20"/>
          <w:szCs w:val="20"/>
          <w:lang w:val="hy-AM"/>
        </w:rPr>
      </w:pPr>
      <w:r w:rsidRPr="007A4E84">
        <w:rPr>
          <w:rFonts w:ascii="GHEA Mariam" w:hAnsi="GHEA Mariam"/>
          <w:sz w:val="20"/>
          <w:szCs w:val="20"/>
          <w:lang w:val="hy-AM"/>
        </w:rPr>
        <w:t xml:space="preserve">                                          </w:t>
      </w:r>
      <w:r w:rsidRPr="00134E59">
        <w:rPr>
          <w:rFonts w:ascii="GHEA Mariam" w:hAnsi="GHEA Mariam"/>
          <w:sz w:val="20"/>
          <w:szCs w:val="20"/>
          <w:lang w:val="hy-AM"/>
        </w:rPr>
        <w:t xml:space="preserve">                   </w:t>
      </w:r>
      <w:r w:rsidRPr="007A4E84">
        <w:rPr>
          <w:rFonts w:ascii="GHEA Mariam" w:hAnsi="GHEA Mariam"/>
          <w:sz w:val="20"/>
          <w:szCs w:val="20"/>
          <w:lang w:val="hy-AM"/>
        </w:rPr>
        <w:t xml:space="preserve">    </w:t>
      </w:r>
      <w:r w:rsidRPr="007A4E84">
        <w:rPr>
          <w:rFonts w:ascii="GHEA Mariam" w:hAnsi="GHEA Mariam" w:cs="Sylfaen"/>
          <w:sz w:val="20"/>
          <w:szCs w:val="20"/>
          <w:lang w:val="hy-AM"/>
        </w:rPr>
        <w:t>Բյուրեղավան</w:t>
      </w:r>
      <w:r w:rsidRPr="007A4E84">
        <w:rPr>
          <w:rFonts w:ascii="GHEA Mariam" w:hAnsi="GHEA Mariam"/>
          <w:sz w:val="20"/>
          <w:szCs w:val="20"/>
          <w:lang w:val="hy-AM"/>
        </w:rPr>
        <w:t xml:space="preserve">  </w:t>
      </w:r>
      <w:r w:rsidRPr="007A4E84">
        <w:rPr>
          <w:rFonts w:ascii="GHEA Mariam" w:hAnsi="GHEA Mariam" w:cs="Sylfaen"/>
          <w:sz w:val="20"/>
          <w:szCs w:val="20"/>
          <w:lang w:val="hy-AM"/>
        </w:rPr>
        <w:t>համայնքի</w:t>
      </w:r>
      <w:r w:rsidRPr="007A4E84">
        <w:rPr>
          <w:rFonts w:ascii="GHEA Mariam" w:hAnsi="GHEA Mariam"/>
          <w:sz w:val="20"/>
          <w:szCs w:val="20"/>
          <w:lang w:val="hy-AM"/>
        </w:rPr>
        <w:t xml:space="preserve"> </w:t>
      </w:r>
      <w:r w:rsidRPr="007A4E84">
        <w:rPr>
          <w:rFonts w:ascii="GHEA Mariam" w:hAnsi="GHEA Mariam" w:cs="Sylfaen"/>
          <w:sz w:val="20"/>
          <w:szCs w:val="20"/>
          <w:lang w:val="hy-AM"/>
        </w:rPr>
        <w:t>ավագանու</w:t>
      </w:r>
      <w:r w:rsidRPr="007A4E84">
        <w:rPr>
          <w:rFonts w:ascii="GHEA Mariam" w:hAnsi="GHEA Mariam" w:cs="Arial LatArm"/>
          <w:sz w:val="20"/>
          <w:szCs w:val="20"/>
          <w:lang w:val="hy-AM"/>
        </w:rPr>
        <w:br/>
        <w:t xml:space="preserve">   20</w:t>
      </w:r>
      <w:r w:rsidRPr="00134E59">
        <w:rPr>
          <w:rFonts w:ascii="GHEA Mariam" w:hAnsi="GHEA Mariam" w:cs="Arial LatArm"/>
          <w:sz w:val="20"/>
          <w:szCs w:val="20"/>
          <w:lang w:val="hy-AM"/>
        </w:rPr>
        <w:t>2</w:t>
      </w:r>
      <w:r w:rsidRPr="00FF3DD1">
        <w:rPr>
          <w:rFonts w:ascii="GHEA Mariam" w:hAnsi="GHEA Mariam" w:cs="Arial LatArm"/>
          <w:sz w:val="20"/>
          <w:szCs w:val="20"/>
          <w:lang w:val="hy-AM"/>
        </w:rPr>
        <w:t>2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Pr="007A4E84">
        <w:rPr>
          <w:rFonts w:ascii="GHEA Mariam" w:hAnsi="GHEA Mariam" w:cs="Sylfaen"/>
          <w:sz w:val="20"/>
          <w:szCs w:val="20"/>
          <w:lang w:val="hy-AM"/>
        </w:rPr>
        <w:t>թվականի</w:t>
      </w:r>
      <w:r w:rsidRPr="00FF3DD1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="00FF3DD1">
        <w:rPr>
          <w:rFonts w:ascii="GHEA Mariam" w:hAnsi="GHEA Mariam" w:cs="Arial LatArm"/>
          <w:sz w:val="20"/>
          <w:szCs w:val="20"/>
          <w:lang w:val="hy-AM"/>
        </w:rPr>
        <w:t>ապրիլի 15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- </w:t>
      </w:r>
      <w:r w:rsidRPr="007A4E84">
        <w:rPr>
          <w:rFonts w:ascii="GHEA Mariam" w:hAnsi="GHEA Mariam" w:cs="Sylfaen"/>
          <w:sz w:val="20"/>
          <w:szCs w:val="20"/>
          <w:lang w:val="hy-AM"/>
        </w:rPr>
        <w:t>ի</w:t>
      </w:r>
      <w:r w:rsidRPr="00FF3DD1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N </w:t>
      </w:r>
      <w:r w:rsidR="00FF3DD1">
        <w:rPr>
          <w:rFonts w:ascii="GHEA Mariam" w:hAnsi="GHEA Mariam" w:cs="Arial LatArm"/>
          <w:sz w:val="20"/>
          <w:szCs w:val="20"/>
          <w:lang w:val="hy-AM"/>
        </w:rPr>
        <w:t>16</w:t>
      </w:r>
      <w:bookmarkStart w:id="0" w:name="_GoBack"/>
      <w:bookmarkEnd w:id="0"/>
      <w:r w:rsidRPr="00FF3DD1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- </w:t>
      </w:r>
      <w:r w:rsidRPr="00134E59">
        <w:rPr>
          <w:rFonts w:ascii="GHEA Mariam" w:hAnsi="GHEA Mariam" w:cs="Arial LatArm"/>
          <w:sz w:val="20"/>
          <w:szCs w:val="20"/>
          <w:lang w:val="hy-AM"/>
        </w:rPr>
        <w:t>Ա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Pr="007A4E84">
        <w:rPr>
          <w:rFonts w:ascii="GHEA Mariam" w:hAnsi="GHEA Mariam" w:cs="Sylfaen"/>
          <w:sz w:val="20"/>
          <w:szCs w:val="20"/>
          <w:lang w:val="hy-AM"/>
        </w:rPr>
        <w:t>որոշման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 </w:t>
      </w:r>
    </w:p>
    <w:p w14:paraId="54F498E5" w14:textId="77777777" w:rsidR="00173F60" w:rsidRPr="00FF3DD1" w:rsidRDefault="00173F60" w:rsidP="00173F60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</w:p>
    <w:p w14:paraId="60DC5468" w14:textId="469A6A00" w:rsidR="00114306" w:rsidRPr="00FF3DD1" w:rsidRDefault="00017A94" w:rsidP="00DA3263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FF3DD1">
        <w:rPr>
          <w:rFonts w:ascii="GHEA Grapalat" w:eastAsia="Times New Roman" w:hAnsi="GHEA Grapalat" w:cs="Times New Roman"/>
          <w:b/>
          <w:bCs/>
          <w:color w:val="000000"/>
          <w:sz w:val="21"/>
          <w:lang w:val="hy-AM" w:eastAsia="ru-RU"/>
        </w:rPr>
        <w:t xml:space="preserve">                              </w:t>
      </w:r>
      <w:r w:rsidR="00114306" w:rsidRPr="00FF3DD1">
        <w:rPr>
          <w:rFonts w:ascii="GHEA Grapalat" w:eastAsia="Times New Roman" w:hAnsi="GHEA Grapalat" w:cs="Times New Roman"/>
          <w:b/>
          <w:bCs/>
          <w:color w:val="000000"/>
          <w:sz w:val="21"/>
          <w:u w:val="single"/>
          <w:lang w:val="hy-AM" w:eastAsia="ru-RU"/>
        </w:rPr>
        <w:t>Ձև</w:t>
      </w:r>
    </w:p>
    <w:p w14:paraId="7F9EF664" w14:textId="77777777" w:rsidR="00114306" w:rsidRPr="00FF3DD1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FF3DD1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</w:t>
      </w:r>
    </w:p>
    <w:p w14:paraId="105F47A7" w14:textId="77777777" w:rsidR="00114306" w:rsidRPr="00FF3DD1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FF3DD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 Ա Յ Տ</w:t>
      </w:r>
    </w:p>
    <w:p w14:paraId="324C85BF" w14:textId="77777777" w:rsidR="00114306" w:rsidRPr="00FF3DD1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FF3DD1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3CB3AD14" w14:textId="77777777" w:rsidR="00114306" w:rsidRPr="00FF3DD1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FF3DD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14:paraId="5403B70D" w14:textId="77777777" w:rsidR="00017A94" w:rsidRPr="00FF3DD1" w:rsidRDefault="00017A94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2D923EF2" w14:textId="77777777" w:rsidR="00114306" w:rsidRPr="00FF3DD1" w:rsidRDefault="00114306" w:rsidP="0011430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  <w:r w:rsidRPr="00FF3DD1">
        <w:rPr>
          <w:rFonts w:ascii="Arial" w:eastAsia="Times New Roman" w:hAnsi="Arial" w:cs="Arial"/>
          <w:color w:val="000000"/>
          <w:sz w:val="21"/>
          <w:szCs w:val="21"/>
          <w:lang w:val="hy-AM" w:eastAsia="ru-RU"/>
        </w:rPr>
        <w:t> </w:t>
      </w:r>
    </w:p>
    <w:tbl>
      <w:tblPr>
        <w:tblW w:w="10057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1"/>
        <w:gridCol w:w="6943"/>
      </w:tblGrid>
      <w:tr w:rsidR="00017A94" w:rsidRPr="00017A94" w14:paraId="6F4AEBD3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E859FDB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անվանումը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591A18" w14:textId="12194746" w:rsidR="00114306" w:rsidRPr="00173F60" w:rsidRDefault="00F0302F" w:rsidP="00173F60">
            <w:pPr>
              <w:spacing w:before="60"/>
              <w:jc w:val="both"/>
              <w:rPr>
                <w:rFonts w:ascii="GHEA Grapalat" w:hAnsi="GHEA Grapalat"/>
                <w:b/>
                <w:i/>
                <w:iCs/>
                <w:sz w:val="20"/>
                <w:szCs w:val="20"/>
              </w:rPr>
            </w:pPr>
            <w:r w:rsidRPr="00173F60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 xml:space="preserve"> </w:t>
            </w:r>
            <w:r w:rsidR="00B61CD5" w:rsidRPr="00B61CD5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 xml:space="preserve">Բյուրեղավանում ոռոգման համակարգի ներքին ցանցի կառուցում և </w:t>
            </w:r>
            <w:r w:rsidRPr="00173F60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 xml:space="preserve"> </w:t>
            </w:r>
            <w:r w:rsidR="00B61CD5" w:rsidRPr="00B61CD5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վերանորոգում</w:t>
            </w:r>
          </w:p>
        </w:tc>
      </w:tr>
      <w:tr w:rsidR="00017A94" w:rsidRPr="00017A94" w14:paraId="5AFDADEE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845E714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BEB39F" w14:textId="77777777" w:rsidR="00114306" w:rsidRPr="00017A94" w:rsidRDefault="00B61CD5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ՀՀ Կոտայքի մարզ</w:t>
            </w:r>
          </w:p>
        </w:tc>
      </w:tr>
      <w:tr w:rsidR="00017A94" w:rsidRPr="00017A94" w14:paraId="7F73D6A8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1067520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Համայնքը /համայնքները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C83B84" w14:textId="5DE2BA93" w:rsidR="00B61CD5" w:rsidRPr="00A4536F" w:rsidRDefault="00F0302F" w:rsidP="00B61CD5">
            <w:pPr>
              <w:spacing w:before="60" w:after="0" w:line="264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173F60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 xml:space="preserve"> </w:t>
            </w:r>
            <w:r w:rsidR="00B61CD5"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 համայնք</w:t>
            </w:r>
          </w:p>
          <w:p w14:paraId="3FA03090" w14:textId="77777777" w:rsidR="00114306" w:rsidRPr="00146B73" w:rsidRDefault="00B61CD5" w:rsidP="00173F60">
            <w:pPr>
              <w:spacing w:before="100" w:beforeAutospacing="1" w:after="100" w:afterAutospacing="1" w:line="240" w:lineRule="auto"/>
              <w:ind w:right="83"/>
              <w:rPr>
                <w:rFonts w:ascii="GHEA Grapalat" w:eastAsia="Times New Roman" w:hAnsi="GHEA Grapalat" w:cs="Times New Roman"/>
                <w:lang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 , Նուռնուս , Ջրաբեր բնակավայրեր</w:t>
            </w:r>
          </w:p>
        </w:tc>
      </w:tr>
      <w:tr w:rsidR="00017A94" w:rsidRPr="00017A94" w14:paraId="7D5A75D3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9FEDCC6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686794" w14:textId="77777777" w:rsidR="00114306" w:rsidRPr="00017A94" w:rsidRDefault="00B61CD5" w:rsidP="00B61CD5">
            <w:pPr>
              <w:spacing w:before="100" w:beforeAutospacing="1" w:after="100" w:afterAutospacing="1"/>
              <w:ind w:left="23" w:right="83"/>
              <w:rPr>
                <w:rFonts w:ascii="GHEA Grapalat" w:eastAsia="Times New Roman" w:hAnsi="GHEA Grapalat" w:cs="Times New Roman"/>
                <w:lang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Բյուրեղավան բնակավայր՝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Երևանից՝ 20 կմ,  Հրազդանից՝ 35 կմ</w:t>
            </w:r>
            <w:r w:rsidRPr="00104D91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Նուռնուս  բնակավայր՝ 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Երևանից՝ 30 կմ,  Հրազդանից՝ 45 կմ </w:t>
            </w:r>
            <w:r w:rsidRPr="00FE0127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   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Ջրաբեր բնակավայր՝ 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Երևանից՝ 26 կմ,  Հրազդանից՝ 25 կմ</w:t>
            </w:r>
          </w:p>
        </w:tc>
      </w:tr>
      <w:tr w:rsidR="00017A94" w:rsidRPr="00FF3DD1" w14:paraId="43156FAE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267106C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բնակչությունը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EDC0F3" w14:textId="7AB3A6B4" w:rsidR="00D631CD" w:rsidRPr="00A4536F" w:rsidRDefault="00F0302F" w:rsidP="00D631CD">
            <w:pPr>
              <w:spacing w:before="60" w:after="0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173F60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</w:t>
            </w:r>
            <w:r w:rsidR="00D631CD"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համայնք՝</w:t>
            </w:r>
            <w:r w:rsidR="00D631C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12</w:t>
            </w:r>
            <w:r w:rsidR="00D631CD"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152</w:t>
            </w:r>
            <w:r w:rsidR="00D631CD"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մարդ</w:t>
            </w:r>
          </w:p>
          <w:p w14:paraId="3A0FE938" w14:textId="77777777" w:rsidR="00D631CD" w:rsidRPr="00A4536F" w:rsidRDefault="00D631CD" w:rsidP="00D631CD">
            <w:pPr>
              <w:spacing w:before="60" w:after="0"/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</w:pP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բնակավայր՝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1</w:t>
            </w: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0991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մարդ</w:t>
            </w:r>
            <w:r w:rsidRPr="00A4536F"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  <w:t xml:space="preserve"> </w:t>
            </w:r>
          </w:p>
          <w:p w14:paraId="0F72D300" w14:textId="36FE8936" w:rsidR="00114306" w:rsidRPr="008141D0" w:rsidRDefault="00D631CD" w:rsidP="00D631CD">
            <w:pPr>
              <w:spacing w:before="60" w:after="0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FE012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Նուռնուս  բնակավայր՝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</w:t>
            </w: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710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մարդ</w:t>
            </w:r>
            <w:r w:rsidRPr="00FE0127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BE31E2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                                  </w:t>
            </w:r>
            <w:r w:rsidRPr="007355E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</w:t>
            </w:r>
            <w:r w:rsidRPr="007355E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F0302F" w:rsidRPr="00173F60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Ջրաբեր բնակավայր՝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4</w:t>
            </w:r>
            <w:r w:rsidRPr="00D9086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51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մարդ</w:t>
            </w:r>
          </w:p>
        </w:tc>
      </w:tr>
      <w:tr w:rsidR="00017A94" w:rsidRPr="00B61CD5" w14:paraId="4431F95E" w14:textId="77777777" w:rsidTr="00173F60">
        <w:trPr>
          <w:trHeight w:val="743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86A4765" w14:textId="77777777" w:rsidR="005C0E29" w:rsidRPr="00017A94" w:rsidRDefault="005C0E29" w:rsidP="00AF4CF5">
            <w:pPr>
              <w:spacing w:line="312" w:lineRule="auto"/>
              <w:rPr>
                <w:rFonts w:ascii="GHEA Grapalat" w:hAnsi="GHEA Grapalat"/>
                <w:lang w:val="hy-AM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Սահմանամերձ համայնք/բնակավայր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41B7B9" w14:textId="77777777" w:rsidR="005C0E29" w:rsidRPr="00017A94" w:rsidRDefault="005C0E29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/>
                <w:i/>
                <w:lang w:val="hy-AM"/>
              </w:rPr>
            </w:pPr>
          </w:p>
        </w:tc>
      </w:tr>
      <w:tr w:rsidR="00017A94" w:rsidRPr="00B61CD5" w14:paraId="5BBE69DF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C3857BA" w14:textId="77777777" w:rsidR="00114306" w:rsidRPr="00017A94" w:rsidRDefault="005C0E29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Բ</w:t>
            </w:r>
            <w:r w:rsidR="00114306"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արձր լեռնային համայնք /բնակավայր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8A4679" w14:textId="77777777" w:rsidR="00114306" w:rsidRPr="00017A94" w:rsidRDefault="00114306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017A94" w14:paraId="29FCFCCA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2F068A7" w14:textId="77777777" w:rsidR="00114306" w:rsidRPr="00017A94" w:rsidRDefault="00114306" w:rsidP="00114306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գլխավոր հատակագծի առկայություն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EBA3F0" w14:textId="77777777" w:rsidR="00114306" w:rsidRPr="00017A94" w:rsidRDefault="00B8448F" w:rsidP="00173F60">
            <w:pPr>
              <w:spacing w:after="0" w:line="240" w:lineRule="auto"/>
              <w:ind w:right="83"/>
              <w:rPr>
                <w:rFonts w:ascii="GHEA Grapalat" w:eastAsia="Times New Roman" w:hAnsi="GHEA Grapalat" w:cs="Times New Roman"/>
                <w:lang w:eastAsia="ru-RU"/>
              </w:rPr>
            </w:pPr>
            <w:r w:rsidRPr="00FE0BFF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Ոչ</w:t>
            </w:r>
          </w:p>
        </w:tc>
      </w:tr>
      <w:tr w:rsidR="00017A94" w:rsidRPr="00FF3DD1" w14:paraId="66E50E7F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97A999D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ենթակառուցվածքների վերաբերյալ հակիրճ տեղեկատվություն՝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հստակ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r w:rsidRPr="00017A94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նշելով՝</w:t>
            </w:r>
          </w:p>
          <w:p w14:paraId="1F63F9C6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14:paraId="5971DD52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գազամատակարարման համակարգից օգտվող համայնքի բնակչության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տոկոսը,</w:t>
            </w:r>
          </w:p>
          <w:p w14:paraId="00447C11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14:paraId="5E585384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88E9C2" w14:textId="6CE4FC2B" w:rsidR="00B8448F" w:rsidRPr="00DA3263" w:rsidRDefault="00173F60" w:rsidP="00B8448F">
            <w:pPr>
              <w:spacing w:before="100" w:beforeAutospacing="1" w:after="100" w:afterAutospacing="1" w:line="240" w:lineRule="auto"/>
              <w:ind w:right="83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lastRenderedPageBreak/>
              <w:t xml:space="preserve">      </w:t>
            </w:r>
            <w:r w:rsidR="00B8448F"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Բյուրեղավան համայնքի Բյուրեղավան բնակավայրի ջրամատակարարումն ու ջրահեռացումն   իրականացվում է «Վեոլիա Ջուր» ՓԲԸ-ի կողմից 12 ժամյա գրաֆիկով և ունի 2750 բաժանորդ, Ջրաբեր բնակավայրը հանդիսանում է մեծածախ գնորդ, Նուռնուս բնակավայրում և ամառանոցային հատվածում «Վեոլիա Ջուր» ՓԲԸ-ի մատուցած ծառայություններից օգտվում է 571 բաժանորդ: </w:t>
            </w:r>
          </w:p>
          <w:p w14:paraId="087CBAE8" w14:textId="77777777" w:rsidR="00B8448F" w:rsidRPr="00DA3263" w:rsidRDefault="00B8448F" w:rsidP="00B8448F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բնակավայրի 2712 տնային տնտեսություններից  գազիֆիկացված է 2070-ը (76.4%),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Նուռնուս  բնակավայր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ի 156 տնային տնտեսություններից գազիֆիկացված է 92-ը (59%),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Ջրաբեր բնակավայրի   92 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տնային տնտեսություններից գազիֆիկացված է 68-ը (74.7%),</w:t>
            </w:r>
          </w:p>
          <w:p w14:paraId="341AFA79" w14:textId="77777777" w:rsidR="00B8448F" w:rsidRPr="0061427E" w:rsidRDefault="00B8448F" w:rsidP="00B8448F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Բյուրեղավան համայնքում  առկա է  15 կմ երկարությամբ ոռոգման  համակարգ, որից Ջրաբեր բնակավայրում օգտվում են բնակչության 100%, իսկ գյուղատնտեսական հողերից ոռոգվող հողատարածքների տոկոսը կազմում է 9.5%, Նուռնուս բնակավայրում օգտվում են բնակչության 10%, իսկ գյուղատնտեսական հողերից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lastRenderedPageBreak/>
              <w:t>ոռոգվող հողատարածքների տոկոսը կազմում է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10%</w:t>
            </w:r>
            <w:r w:rsidRPr="0061427E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:</w:t>
            </w:r>
          </w:p>
          <w:p w14:paraId="0A07C389" w14:textId="114EEDCC" w:rsidR="00114306" w:rsidRPr="00B8448F" w:rsidRDefault="00B8448F" w:rsidP="00B8448F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համայնքում փողոցային լուսավորության համակարգերը  էներգախնայող   են</w:t>
            </w:r>
            <w:r w:rsidRPr="00FE0BF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( ԼԵԴ)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:</w:t>
            </w:r>
          </w:p>
        </w:tc>
      </w:tr>
      <w:tr w:rsidR="00017A94" w:rsidRPr="00FF3DD1" w14:paraId="27ED24C5" w14:textId="77777777" w:rsidTr="00173F60">
        <w:trPr>
          <w:trHeight w:val="2756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6A1306" w14:textId="77777777" w:rsidR="00114306" w:rsidRPr="0038669D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38669D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68B4CF" w14:textId="7C483F5C" w:rsidR="00114306" w:rsidRPr="0038669D" w:rsidRDefault="00F0302F" w:rsidP="00CF724E">
            <w:pPr>
              <w:spacing w:before="60"/>
              <w:ind w:right="150"/>
              <w:jc w:val="both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173F6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9169C4" w:rsidRPr="0038669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Քանի որ բնակավայրի ոռոգման ներքին ցանցը գտնվում է ոչ </w:t>
            </w:r>
            <w:r w:rsidRPr="00173F6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  </w:t>
            </w:r>
            <w:r w:rsidR="009169C4" w:rsidRPr="0038669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բարվոք  վիճակում,</w:t>
            </w:r>
            <w:r w:rsidR="00D631CD" w:rsidRPr="00D631C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9169C4" w:rsidRPr="0038669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ծրագրով նախատեսվում է Բյուրեղավանում ոռոգման համակարգի ներքին ցանցի կառուցում և վերանորոգում</w:t>
            </w:r>
            <w:r w:rsidR="00CF724E" w:rsidRPr="0038669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: </w:t>
            </w:r>
            <w:r w:rsidR="00B8448F" w:rsidRPr="009169C4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Ծրագրի իրագործումը կնպաստի համայնքի համաչափ զարգացմանը</w:t>
            </w:r>
            <w:r w:rsidR="009169C4" w:rsidRPr="009169C4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,</w:t>
            </w:r>
            <w:r w:rsidR="00B8448F" w:rsidRPr="009169C4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կավելանան համայնքի կանաչապատ տարածքները, համայնքն ավելի գրավիչ կդառնա ներդրողների համար</w:t>
            </w:r>
            <w:r w:rsidR="009169C4" w:rsidRPr="009169C4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,</w:t>
            </w:r>
            <w:r w:rsidR="00B8448F" w:rsidRPr="009169C4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կլինի խմելու ջրի </w:t>
            </w:r>
            <w:r w:rsidR="00CF724E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տնտեսու</w:t>
            </w:r>
            <w:r w:rsidR="00CF724E" w:rsidRPr="0038669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մ, հնարավորություն կստեղծվի ոռոգման ջուրը հասցնել բնակավայրի ոռոգման  ջրի անհրաժեշտություն ունեցող բոլոր բնակիչներին, և կանանչապատ տարածքներ:</w:t>
            </w:r>
          </w:p>
        </w:tc>
      </w:tr>
      <w:tr w:rsidR="00017A94" w:rsidRPr="00FF3DD1" w14:paraId="6AA8C722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A85C8D" w14:textId="77777777" w:rsidR="00114306" w:rsidRPr="0038669D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38669D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F375E7" w14:textId="77777777" w:rsidR="004C3779" w:rsidRPr="0038669D" w:rsidRDefault="004C3779" w:rsidP="00860C13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4C3779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Կպակասեն ոռոգման ջրի կորուստները, կտնտեսվի մեծ քանակությամբ խմելու ջուր, որը օգտագործվում  է ոռոգման նպատակով: Բյուրեղավան քաղաքում հնարավոր կլինի ավելացնել ջրովի տարածքները</w:t>
            </w:r>
            <w:r w:rsidRPr="009169C4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Ծրագրի իրագործումը կնպաստի համայնքի համաչափ զարգացմանը, կավելանան </w:t>
            </w:r>
            <w:r w:rsidRPr="0038669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բնակավայրի</w:t>
            </w:r>
            <w:r w:rsidRPr="009169C4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կանաչապատ տարածքները, համայնքն ավելի գրավիչ կդառնա ներդրողների համար, </w:t>
            </w:r>
            <w:r w:rsidRPr="0038669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հնարավորություն կստեղծվի ոռոգման ջուրը հասցնել բնակավայրի ոռոգման  ջրի անհրաժեշտություն ունեցող բոլոր բնակիչներին, և կանանչապատ տարածքներ: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</w:p>
          <w:p w14:paraId="0F6D2ECA" w14:textId="25EE5A74" w:rsidR="00114306" w:rsidRPr="00173F60" w:rsidRDefault="004C3779" w:rsidP="00173F60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Ծրագրային հայտը բխում է Հայաստանի Հանրապետության «Տեղական ինքնակառավարման մասին»  օրենքի 12-րդ հոդվածի 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դրույթների</w:t>
            </w:r>
            <w:r w:rsidRPr="0038669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ց:</w:t>
            </w:r>
          </w:p>
        </w:tc>
      </w:tr>
      <w:tr w:rsidR="00017A94" w:rsidRPr="00FF3DD1" w14:paraId="12EE0DC7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7EC55B1" w14:textId="77777777" w:rsidR="00114306" w:rsidRPr="0038669D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38669D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E4145D" w14:textId="28521837" w:rsidR="00114306" w:rsidRPr="00173F60" w:rsidRDefault="004C3779" w:rsidP="00173F60">
            <w:pPr>
              <w:spacing w:before="100" w:beforeAutospacing="1" w:after="100" w:afterAutospacing="1" w:line="240" w:lineRule="auto"/>
              <w:ind w:right="83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904D0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Նոր կառուցվող</w:t>
            </w:r>
            <w:r w:rsidR="00295814" w:rsidRPr="0038669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, հիմնանորոգվող</w:t>
            </w:r>
            <w:r w:rsidRPr="00904D0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FA2C2E" w:rsidRPr="0038669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ոռոգման ներքին ցանցի</w:t>
            </w:r>
            <w:r w:rsidRPr="00577EE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904D0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ախագծա-նախահաշվային փաստաթղթերի կազմում, շինարական աշխատանքների մ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րցույթի անցկացում, պայմանագրի կնքում, շինարարության իրականացում</w:t>
            </w:r>
            <w:r w:rsidRPr="00577EE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:</w:t>
            </w:r>
            <w:r w:rsidR="00FA2C2E" w:rsidRPr="0038669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Կառուցվելիք  ցանց</w:t>
            </w:r>
            <w:r w:rsidR="00BB0374" w:rsidRPr="00173F6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BB037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կունենա մոտ 1700 մետր</w:t>
            </w:r>
            <w:r w:rsidR="00FA2C2E" w:rsidRPr="0038669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երկարություն,</w:t>
            </w:r>
            <w:r w:rsidR="00BB0374" w:rsidRPr="00173F6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D89-</w:t>
            </w:r>
            <w:r w:rsidR="00BB037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ից</w:t>
            </w:r>
            <w:r w:rsidR="00744FE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BB0374" w:rsidRPr="00173F6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D</w:t>
            </w:r>
            <w:r w:rsidR="00BB037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219 </w:t>
            </w:r>
            <w:r w:rsidR="00BB0374" w:rsidRPr="0038669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տրամագ</w:t>
            </w:r>
            <w:r w:rsidR="00BB037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ծով </w:t>
            </w:r>
            <w:r w:rsidR="00FA2C2E" w:rsidRPr="0038669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խողովակներ</w:t>
            </w:r>
            <w:r w:rsidR="00BB037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, պատյաններ </w:t>
            </w:r>
            <w:r w:rsidR="00FA2C2E" w:rsidRPr="0038669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և </w:t>
            </w:r>
            <w:r w:rsidR="00BB037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այլ անհրաժեշտ </w:t>
            </w:r>
            <w:r w:rsidR="00FA2C2E" w:rsidRPr="0038669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մա</w:t>
            </w:r>
            <w:r w:rsidR="00BB037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սեր, որոնց </w:t>
            </w:r>
            <w:r w:rsidR="00FA2C2E" w:rsidRPr="0038669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նկարագրությունը</w:t>
            </w:r>
            <w:r w:rsidR="00744FE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կտրվի </w:t>
            </w:r>
            <w:r w:rsidR="00FA2C2E" w:rsidRPr="0038669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նախագծ</w:t>
            </w:r>
            <w:r w:rsidR="00744FE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անախահաշվային փաստաթղթերում։</w:t>
            </w:r>
          </w:p>
        </w:tc>
      </w:tr>
      <w:tr w:rsidR="00017A94" w:rsidRPr="00FF3DD1" w14:paraId="6D6A7D0F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93448A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B93348" w14:textId="77777777" w:rsidR="00295814" w:rsidRPr="001B76BC" w:rsidRDefault="00295814" w:rsidP="00295814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904D0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Նոր կառուցվող</w:t>
            </w:r>
            <w:r w:rsidRPr="0029581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, հիմնանորոգվող</w:t>
            </w:r>
            <w:r w:rsidRPr="00904D0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29581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ոռոգման ներքին ցանցի</w:t>
            </w:r>
            <w:r w:rsidRPr="00577EE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1B76B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նախատեսվում է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կառուց</w:t>
            </w:r>
            <w:r w:rsidRPr="001B76B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ել  համայնքին սեփականության  հանդիսացող հողատարածքի վրա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:</w:t>
            </w:r>
            <w:r w:rsidRPr="001B76B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29581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Ոռոգման համակարգը</w:t>
            </w:r>
            <w:r w:rsidRPr="001B76B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հանդիսանալու է համայնքային գույք և նրա արժեքը կավելանա համայնքին սեփականության  իրավունքով պատկանող հիմնական միջոցների  արժեքին: </w:t>
            </w:r>
          </w:p>
          <w:p w14:paraId="70F12021" w14:textId="77777777" w:rsidR="00114306" w:rsidRPr="00017A94" w:rsidRDefault="00295814" w:rsidP="00295814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B76B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Նախատեսվող ծախսերը կապիտալ բնույթի են:</w:t>
            </w:r>
          </w:p>
        </w:tc>
      </w:tr>
      <w:tr w:rsidR="00017A94" w:rsidRPr="00FF3DD1" w14:paraId="702CDBBC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94C9805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ազդեցությունը համայնքի և շահառուների վրա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144F23" w14:textId="3AC67281" w:rsidR="00114306" w:rsidRPr="00173F60" w:rsidRDefault="00295814" w:rsidP="00173F60">
            <w:pPr>
              <w:spacing w:after="0" w:line="240" w:lineRule="auto"/>
              <w:ind w:left="165" w:right="83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9581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անմիջական ազդեցությունն իրենց վրա կզգան  Բյուրեղավան բնակավայրի ողջ բնակչությունը:</w:t>
            </w:r>
            <w:r w:rsidR="006566C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Ծրագրի արդյունքում մոտ </w:t>
            </w:r>
            <w:r w:rsidR="004206C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8</w:t>
            </w:r>
            <w:r w:rsidR="006566C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հա կանաչ տարածք կունենա անխափան ոռոգման հնահավորություն։</w:t>
            </w:r>
            <w:r w:rsidRPr="0029581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Կավելանա բնակավայրի կանաչապատ տարածքները, հնարավորություն կստեղծվի նոր տնկված ծառերի </w:t>
            </w:r>
            <w:r w:rsidR="00F439C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խ</w:t>
            </w:r>
            <w:r w:rsidRPr="0029581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նամքի համար:</w:t>
            </w:r>
          </w:p>
        </w:tc>
      </w:tr>
      <w:tr w:rsidR="00017A94" w:rsidRPr="00FF3DD1" w14:paraId="37CF2B1D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3F6BC54" w14:textId="77777777" w:rsidR="00114306" w:rsidRPr="0038669D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38669D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8790EA" w14:textId="6F8CA6C1" w:rsidR="00114306" w:rsidRPr="00173F60" w:rsidRDefault="00295814" w:rsidP="00173F60">
            <w:pPr>
              <w:spacing w:after="0" w:line="240" w:lineRule="auto"/>
              <w:ind w:left="165" w:right="83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Ծրագրի իրականացման արդյունքում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կստեղծվ</w:t>
            </w:r>
            <w:r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նաև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ժամանակավոր </w:t>
            </w:r>
            <w:r w:rsidRPr="0038669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13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աշխատատեղ</w:t>
            </w:r>
            <w:r w:rsidRPr="00D5409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(շինարարներ)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: </w:t>
            </w:r>
          </w:p>
        </w:tc>
      </w:tr>
      <w:tr w:rsidR="0038669D" w:rsidRPr="00017A94" w14:paraId="052E587F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1B5C3AA" w14:textId="77777777" w:rsidR="0038669D" w:rsidRPr="00D631CD" w:rsidRDefault="0038669D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D631CD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201936" w14:textId="6A238405" w:rsidR="0038669D" w:rsidRPr="00212ECA" w:rsidRDefault="0038669D" w:rsidP="00C27E1E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b/>
                <w:i/>
                <w:lang w:val="hy-AM" w:eastAsia="ru-RU"/>
              </w:rPr>
            </w:pPr>
            <w:r w:rsidRPr="00212ECA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Նախորդ տարվա բյուջեն` 494872.7  հազար դրամ.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1261"/>
              <w:gridCol w:w="1433"/>
              <w:gridCol w:w="993"/>
            </w:tblGrid>
            <w:tr w:rsidR="0038669D" w:rsidRPr="00212ECA" w14:paraId="7BBD1E6D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741F42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DFFD5F" w14:textId="77777777" w:rsidR="0038669D" w:rsidRPr="005F032C" w:rsidRDefault="0038669D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Պլանը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07E98B" w14:textId="77777777" w:rsidR="0038669D" w:rsidRPr="005F032C" w:rsidRDefault="0038669D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977701" w14:textId="77777777" w:rsidR="0038669D" w:rsidRPr="005F032C" w:rsidRDefault="0038669D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Տոկոսը</w:t>
                  </w:r>
                </w:p>
              </w:tc>
            </w:tr>
            <w:tr w:rsidR="0038669D" w:rsidRPr="00212ECA" w14:paraId="4197F838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453D3A" w14:textId="77777777" w:rsidR="0038669D" w:rsidRPr="005F032C" w:rsidRDefault="0038669D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Ընդամենը՝ համայնքի բյուջեի եկամուտները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br/>
                    <w:t>այդ թվում՝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4A96D6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662757.6 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89757E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658705.2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6D5664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99.3 </w:t>
                  </w:r>
                </w:p>
              </w:tc>
            </w:tr>
            <w:tr w:rsidR="0038669D" w:rsidRPr="00212ECA" w14:paraId="6930B8B5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1A5787" w14:textId="77777777" w:rsidR="0038669D" w:rsidRPr="005F032C" w:rsidRDefault="0038669D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-Վարչական բյուջեի եկամուտներ, որից՝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9CD86B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419719.1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275CCF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415256.7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20462B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98.9 </w:t>
                  </w:r>
                </w:p>
              </w:tc>
            </w:tr>
            <w:tr w:rsidR="0038669D" w:rsidRPr="00212ECA" w14:paraId="37DFB22F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2AF6D6" w14:textId="77777777" w:rsidR="0038669D" w:rsidRPr="005F032C" w:rsidRDefault="0038669D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 Սեփական եկամուտներ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4C259E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127964.6 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4BE8E1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123182.3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31C858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96.2</w:t>
                  </w:r>
                </w:p>
              </w:tc>
            </w:tr>
            <w:tr w:rsidR="0038669D" w:rsidRPr="00212ECA" w14:paraId="31B8E42D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C3833A" w14:textId="77777777" w:rsidR="0038669D" w:rsidRPr="005F032C" w:rsidRDefault="0038669D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-Ֆոնդային բյուջեի եկամուտներ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8E0CDB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243038.5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8FFDA9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243448.5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02F689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100.1</w:t>
                  </w:r>
                </w:p>
              </w:tc>
            </w:tr>
            <w:tr w:rsidR="0038669D" w:rsidRPr="00212ECA" w14:paraId="5FF5C770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166D3D" w14:textId="77777777" w:rsidR="0038669D" w:rsidRPr="005F032C" w:rsidRDefault="0038669D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Ընդամենը՝ համայնքի բյուջեի ծախսեր,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br/>
                    <w:t>որից՝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697D4E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578820.3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F8B907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525289.7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DF3B62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90.7</w:t>
                  </w:r>
                </w:p>
              </w:tc>
            </w:tr>
            <w:tr w:rsidR="0038669D" w:rsidRPr="00212ECA" w14:paraId="5D5B6EB2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F0ED4D" w14:textId="77777777" w:rsidR="0038669D" w:rsidRPr="005F032C" w:rsidRDefault="0038669D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 Վարչական բյուջեի ծախսեր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CC861B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335781.7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417947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292112.7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D6467F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86.9</w:t>
                  </w:r>
                </w:p>
              </w:tc>
            </w:tr>
            <w:tr w:rsidR="0038669D" w:rsidRPr="00212ECA" w14:paraId="2353BF18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B28679" w14:textId="77777777" w:rsidR="0038669D" w:rsidRPr="005F032C" w:rsidRDefault="0038669D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-Ֆոնդային բյուջեի ծախսեր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DD8156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243038.6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B78E9D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233177.0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E71D17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95.9</w:t>
                  </w:r>
                </w:p>
              </w:tc>
            </w:tr>
            <w:tr w:rsidR="0038669D" w:rsidRPr="00212ECA" w14:paraId="4EB0D2C4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D6B6FC" w14:textId="77777777" w:rsidR="0038669D" w:rsidRPr="005F032C" w:rsidRDefault="0038669D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Համայնքի ֆոնդային բյուջեի փաստացի ծախսերը, որից՝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36D562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238038.5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A509C3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233170.0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744CBC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97.9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</w:tr>
            <w:tr w:rsidR="0038669D" w:rsidRPr="00A00FDB" w14:paraId="6C8A3578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927674" w14:textId="77777777" w:rsidR="0038669D" w:rsidRPr="005F032C" w:rsidRDefault="0038669D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 ճանապարհաշինություն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D72465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32296.2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9C1208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31881.2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6C807D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98.7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</w:tr>
            <w:tr w:rsidR="0038669D" w:rsidRPr="00A00FDB" w14:paraId="077E0AB0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321DC7" w14:textId="77777777" w:rsidR="0038669D" w:rsidRPr="005F032C" w:rsidRDefault="0038669D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 ջրամատակարարում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AD2565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149051.3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80862E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141351.3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A88188" w14:textId="77777777" w:rsidR="0038669D" w:rsidRPr="00A00FDB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94.8</w:t>
                  </w:r>
                </w:p>
              </w:tc>
            </w:tr>
            <w:tr w:rsidR="0038669D" w:rsidRPr="00A00FDB" w14:paraId="306B5D44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6CB1F8" w14:textId="77777777" w:rsidR="0038669D" w:rsidRPr="005F032C" w:rsidRDefault="0038669D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առողջապահ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ություն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F43B21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56691.0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8D3822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55950.0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AF2D58" w14:textId="77777777" w:rsidR="0038669D" w:rsidRPr="00A00FDB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98.6</w:t>
                  </w:r>
                </w:p>
              </w:tc>
            </w:tr>
          </w:tbl>
          <w:p w14:paraId="21E5BA71" w14:textId="77777777" w:rsidR="0038669D" w:rsidRPr="00A00FDB" w:rsidRDefault="0038669D" w:rsidP="00C27E1E">
            <w:pPr>
              <w:spacing w:after="0" w:line="240" w:lineRule="auto"/>
              <w:ind w:left="165" w:right="83"/>
              <w:rPr>
                <w:rFonts w:ascii="GHEA Grapalat" w:eastAsia="Times New Roman" w:hAnsi="GHEA Grapalat" w:cs="Times New Roman"/>
                <w:color w:val="FF0000"/>
                <w:lang w:val="en-US" w:eastAsia="ru-RU"/>
              </w:rPr>
            </w:pPr>
          </w:p>
        </w:tc>
      </w:tr>
      <w:tr w:rsidR="0038669D" w:rsidRPr="00017A94" w14:paraId="302E5D16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E05B2A3" w14:textId="77777777" w:rsidR="0038669D" w:rsidRPr="00017A94" w:rsidRDefault="0038669D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ընթացիկ տարվա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բյուջեն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A30164" w14:textId="01E62C62" w:rsidR="0038669D" w:rsidRPr="00093BAD" w:rsidRDefault="0038669D" w:rsidP="00C27E1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</w:pPr>
            <w:r w:rsidRPr="00093BAD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479188.6 հազար    դրամ.</w:t>
            </w:r>
          </w:p>
          <w:tbl>
            <w:tblPr>
              <w:tblW w:w="683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15"/>
              <w:gridCol w:w="916"/>
            </w:tblGrid>
            <w:tr w:rsidR="0038669D" w:rsidRPr="00093BAD" w14:paraId="52352D13" w14:textId="77777777" w:rsidTr="00C27E1E">
              <w:trPr>
                <w:trHeight w:val="2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791B90" w14:textId="77777777" w:rsidR="0038669D" w:rsidRPr="00093BAD" w:rsidRDefault="0038669D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235307" w14:textId="77777777" w:rsidR="0038669D" w:rsidRPr="00093BAD" w:rsidRDefault="0038669D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</w:p>
              </w:tc>
            </w:tr>
            <w:tr w:rsidR="0038669D" w:rsidRPr="00D54090" w14:paraId="76899448" w14:textId="77777777" w:rsidTr="00C27E1E">
              <w:trPr>
                <w:trHeight w:val="87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0F2391" w14:textId="77777777" w:rsidR="0038669D" w:rsidRPr="00093BAD" w:rsidRDefault="0038669D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</w:t>
                  </w:r>
                  <w:r w:rsidRPr="00D9086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</w:t>
                  </w:r>
                  <w:r w:rsidRPr="00D9086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բյուջեի</w:t>
                  </w:r>
                  <w:r w:rsidRPr="00D9086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եկամուտների պլանավորում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D46092" w14:textId="77777777" w:rsidR="0038669D" w:rsidRPr="00093BAD" w:rsidRDefault="0038669D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836650.6</w:t>
                  </w:r>
                </w:p>
              </w:tc>
            </w:tr>
            <w:tr w:rsidR="0038669D" w:rsidRPr="00D54090" w14:paraId="391A37E5" w14:textId="77777777" w:rsidTr="00C27E1E">
              <w:trPr>
                <w:trHeight w:val="2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0A86CB" w14:textId="77777777" w:rsidR="0038669D" w:rsidRPr="00093BAD" w:rsidRDefault="0038669D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E1DE4F" w14:textId="77777777" w:rsidR="0038669D" w:rsidRPr="00093BAD" w:rsidRDefault="0038669D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429703.5</w:t>
                  </w:r>
                </w:p>
              </w:tc>
            </w:tr>
            <w:tr w:rsidR="0038669D" w:rsidRPr="00D54090" w14:paraId="0E1E995E" w14:textId="77777777" w:rsidTr="00C27E1E">
              <w:trPr>
                <w:trHeight w:val="2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DF12B3" w14:textId="77777777" w:rsidR="0038669D" w:rsidRPr="00093BAD" w:rsidRDefault="0038669D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DD33F2" w14:textId="77777777" w:rsidR="0038669D" w:rsidRPr="00093BAD" w:rsidRDefault="0038669D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129032.0</w:t>
                  </w:r>
                </w:p>
              </w:tc>
            </w:tr>
            <w:tr w:rsidR="0038669D" w:rsidRPr="00D54090" w14:paraId="1CC2972E" w14:textId="77777777" w:rsidTr="00C27E1E">
              <w:trPr>
                <w:trHeight w:val="56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EE6571" w14:textId="77777777" w:rsidR="0038669D" w:rsidRPr="00093BAD" w:rsidRDefault="0038669D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B68607" w14:textId="77777777" w:rsidR="0038669D" w:rsidRPr="00093BAD" w:rsidRDefault="0038669D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406947.1</w:t>
                  </w:r>
                </w:p>
                <w:p w14:paraId="6F409C8C" w14:textId="77777777" w:rsidR="0038669D" w:rsidRPr="00093BAD" w:rsidRDefault="0038669D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</w:p>
              </w:tc>
            </w:tr>
            <w:tr w:rsidR="0038669D" w:rsidRPr="00D54090" w14:paraId="1DC2FDF8" w14:textId="77777777" w:rsidTr="00C27E1E">
              <w:trPr>
                <w:trHeight w:val="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2E7DF9" w14:textId="77777777" w:rsidR="0038669D" w:rsidRPr="00093BAD" w:rsidRDefault="0038669D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ծախսեր,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A3B77D" w14:textId="77777777" w:rsidR="0038669D" w:rsidRPr="00093BAD" w:rsidRDefault="0038669D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754188.6</w:t>
                  </w:r>
                </w:p>
              </w:tc>
            </w:tr>
            <w:tr w:rsidR="0038669D" w:rsidRPr="00D54090" w14:paraId="0FB21B61" w14:textId="77777777" w:rsidTr="00C27E1E">
              <w:trPr>
                <w:trHeight w:val="2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95D87A" w14:textId="77777777" w:rsidR="0038669D" w:rsidRPr="00093BAD" w:rsidRDefault="0038669D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9EA1CC" w14:textId="77777777" w:rsidR="0038669D" w:rsidRPr="00093BAD" w:rsidRDefault="0038669D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347241.5</w:t>
                  </w:r>
                </w:p>
              </w:tc>
            </w:tr>
            <w:tr w:rsidR="0038669D" w:rsidRPr="00D54090" w14:paraId="328C78CF" w14:textId="77777777" w:rsidTr="00C27E1E">
              <w:trPr>
                <w:trHeight w:val="1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D10CEA" w14:textId="77777777" w:rsidR="0038669D" w:rsidRPr="00093BAD" w:rsidRDefault="0038669D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E93B15" w14:textId="77777777" w:rsidR="0038669D" w:rsidRPr="00093BAD" w:rsidRDefault="0038669D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406947.1</w:t>
                  </w:r>
                </w:p>
              </w:tc>
            </w:tr>
            <w:tr w:rsidR="0038669D" w:rsidRPr="00D54090" w14:paraId="6B8AC9D0" w14:textId="77777777" w:rsidTr="00C27E1E">
              <w:trPr>
                <w:trHeight w:val="1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03717E" w14:textId="77777777" w:rsidR="0038669D" w:rsidRPr="001154FF" w:rsidRDefault="0038669D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 ֆոնդային բյուջեի պլանավորված ծախսերը,</w:t>
                  </w:r>
                  <w:r w:rsidRPr="001154FF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25D5DF" w14:textId="77777777" w:rsidR="0038669D" w:rsidRPr="001154FF" w:rsidRDefault="0038669D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406947.1</w:t>
                  </w:r>
                </w:p>
              </w:tc>
            </w:tr>
            <w:tr w:rsidR="0038669D" w:rsidRPr="00D54090" w14:paraId="5B3EE9ED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6D2FCA" w14:textId="77777777" w:rsidR="0038669D" w:rsidRPr="001154FF" w:rsidRDefault="0038669D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ընդանուր բնույթի ծառայություններ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CF42B4" w14:textId="77777777" w:rsidR="0038669D" w:rsidRPr="001154FF" w:rsidRDefault="0038669D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2000.0</w:t>
                  </w:r>
                </w:p>
              </w:tc>
            </w:tr>
            <w:tr w:rsidR="0038669D" w:rsidRPr="00D54090" w14:paraId="098A536A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A11094" w14:textId="77777777" w:rsidR="0038669D" w:rsidRPr="001154FF" w:rsidRDefault="0038669D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-ոռոգում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05AB53" w14:textId="77777777" w:rsidR="0038669D" w:rsidRPr="001154FF" w:rsidRDefault="0038669D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16000.0</w:t>
                  </w:r>
                </w:p>
              </w:tc>
            </w:tr>
            <w:tr w:rsidR="0038669D" w:rsidRPr="00D54090" w14:paraId="63677E2A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AECF32" w14:textId="77777777" w:rsidR="0038669D" w:rsidRPr="001154FF" w:rsidRDefault="0038669D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4F61CB" w14:textId="77777777" w:rsidR="0038669D" w:rsidRPr="001154FF" w:rsidRDefault="0038669D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val="en-US" w:eastAsia="ru-RU"/>
                    </w:rPr>
                    <w:t>51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000.0</w:t>
                  </w:r>
                </w:p>
              </w:tc>
            </w:tr>
            <w:tr w:rsidR="0038669D" w:rsidRPr="00D54090" w14:paraId="0C437C92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5FEDCC" w14:textId="77777777" w:rsidR="0038669D" w:rsidRPr="001154FF" w:rsidRDefault="0038669D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ջրամատակարարում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326B19" w14:textId="77777777" w:rsidR="0038669D" w:rsidRPr="001154FF" w:rsidRDefault="0038669D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13457.1</w:t>
                  </w:r>
                </w:p>
              </w:tc>
            </w:tr>
            <w:tr w:rsidR="0038669D" w:rsidRPr="00D54090" w14:paraId="7D2E5FC7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0EA264" w14:textId="77777777" w:rsidR="0038669D" w:rsidRPr="001154FF" w:rsidRDefault="0038669D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-բնակարանային շինարարություն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789665" w14:textId="77777777" w:rsidR="0038669D" w:rsidRPr="001154FF" w:rsidRDefault="0038669D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26000.0</w:t>
                  </w:r>
                </w:p>
              </w:tc>
            </w:tr>
            <w:tr w:rsidR="0038669D" w:rsidRPr="00D54090" w14:paraId="5C7EE7D0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1D533F" w14:textId="77777777" w:rsidR="0038669D" w:rsidRPr="001154FF" w:rsidRDefault="0038669D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lastRenderedPageBreak/>
                    <w:t>-շրջակա միջավայրի պաշտպանություն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0F7EC4" w14:textId="77777777" w:rsidR="0038669D" w:rsidRPr="001154FF" w:rsidRDefault="0038669D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10000.0</w:t>
                  </w:r>
                </w:p>
              </w:tc>
            </w:tr>
            <w:tr w:rsidR="0038669D" w:rsidRPr="00D54090" w14:paraId="1790AFF6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9002C3" w14:textId="77777777" w:rsidR="0038669D" w:rsidRPr="001154FF" w:rsidRDefault="0038669D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ընդհանուր բնույթի բժշկական ծառայություն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C6B168" w14:textId="77777777" w:rsidR="0038669D" w:rsidRPr="001154FF" w:rsidRDefault="0038669D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17490.0</w:t>
                  </w:r>
                </w:p>
              </w:tc>
            </w:tr>
            <w:tr w:rsidR="0038669D" w:rsidRPr="00D54090" w14:paraId="1D093071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BB274B" w14:textId="77777777" w:rsidR="0038669D" w:rsidRPr="001154FF" w:rsidRDefault="0038669D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հանգստի և սպորտի ծառայություն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DF2131" w14:textId="77777777" w:rsidR="0038669D" w:rsidRPr="001154FF" w:rsidRDefault="0038669D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47000.0</w:t>
                  </w:r>
                </w:p>
              </w:tc>
            </w:tr>
            <w:tr w:rsidR="0038669D" w:rsidRPr="00D54090" w14:paraId="041EC9AC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941826" w14:textId="77777777" w:rsidR="0038669D" w:rsidRPr="001154FF" w:rsidRDefault="0038669D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կրթություն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6F2D04" w14:textId="77777777" w:rsidR="0038669D" w:rsidRPr="001154FF" w:rsidRDefault="0038669D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220000.0</w:t>
                  </w:r>
                </w:p>
              </w:tc>
            </w:tr>
            <w:tr w:rsidR="0038669D" w:rsidRPr="00D54090" w14:paraId="6CC3D9F7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2B8F72" w14:textId="77777777" w:rsidR="0038669D" w:rsidRPr="00371A8D" w:rsidRDefault="0038669D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>-լուսացույցի տեղադրում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2AD897" w14:textId="77777777" w:rsidR="0038669D" w:rsidRPr="001154FF" w:rsidRDefault="0038669D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lang w:val="en-US" w:eastAsia="ru-RU"/>
                    </w:rPr>
                    <w:t>4000.0</w:t>
                  </w:r>
                </w:p>
              </w:tc>
            </w:tr>
          </w:tbl>
          <w:p w14:paraId="56B31B62" w14:textId="77777777" w:rsidR="0038669D" w:rsidRPr="00093BAD" w:rsidRDefault="0038669D" w:rsidP="00C27E1E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lang w:val="en-US" w:eastAsia="ru-RU"/>
              </w:rPr>
            </w:pPr>
          </w:p>
        </w:tc>
      </w:tr>
      <w:tr w:rsidR="0038669D" w:rsidRPr="00585778" w14:paraId="594314CD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DB5F0B3" w14:textId="77777777" w:rsidR="0038669D" w:rsidRPr="00993723" w:rsidRDefault="0038669D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99372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 ընթացիկ տարվա բյուջեի նախագծով կանխատեսվող բյուջետային մուտքերի (ներառյալ ֆինանսական համահարթեցման դոտացիայի գծով կանխատեսվող մուտքերը) հաշվին նշված ծրագրի իրականացման անհնարինության հիմնավորումը (համապատասխան հաշվարկներով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CBAA73" w14:textId="0A4364A2" w:rsidR="0038669D" w:rsidRPr="00D631CD" w:rsidRDefault="0038669D" w:rsidP="00C27E1E">
            <w:pPr>
              <w:spacing w:before="60" w:line="360" w:lineRule="auto"/>
              <w:jc w:val="both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lang w:val="hy-AM"/>
              </w:rPr>
              <w:t>Համայնքի 202</w:t>
            </w:r>
            <w:r w:rsidRPr="00D631CD">
              <w:rPr>
                <w:rFonts w:ascii="GHEA Grapalat" w:hAnsi="GHEA Grapalat"/>
                <w:b/>
                <w:i/>
              </w:rPr>
              <w:t>2</w:t>
            </w:r>
            <w:r w:rsidRPr="00D03724">
              <w:rPr>
                <w:rFonts w:ascii="GHEA Grapalat" w:hAnsi="GHEA Grapalat"/>
                <w:b/>
                <w:i/>
                <w:lang w:val="hy-AM"/>
              </w:rPr>
              <w:t xml:space="preserve"> թվականի բյուջետային մուտքերը՝ ներառյալ ֆինանսական համահարթեցման դոտացիայի գծով,</w:t>
            </w:r>
            <w:r w:rsidR="00F439C1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Pr="00D631CD">
              <w:rPr>
                <w:rFonts w:ascii="GHEA Grapalat" w:hAnsi="GHEA Grapalat"/>
                <w:b/>
                <w:i/>
              </w:rPr>
              <w:t>299582.1</w:t>
            </w:r>
            <w:r w:rsidR="00F439C1">
              <w:rPr>
                <w:rFonts w:ascii="GHEA Grapalat" w:hAnsi="GHEA Grapalat"/>
                <w:b/>
                <w:i/>
                <w:lang w:val="hy-AM"/>
              </w:rPr>
              <w:t xml:space="preserve">   </w:t>
            </w:r>
            <w:r w:rsidRPr="00101701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Pr="00D03724">
              <w:rPr>
                <w:rFonts w:ascii="GHEA Grapalat" w:hAnsi="GHEA Grapalat"/>
                <w:b/>
                <w:i/>
                <w:lang w:val="hy-AM"/>
              </w:rPr>
              <w:t>դրամ է</w:t>
            </w:r>
            <w:r w:rsidRPr="00D631CD">
              <w:rPr>
                <w:rFonts w:ascii="GHEA Grapalat" w:hAnsi="GHEA Grapalat"/>
                <w:b/>
                <w:i/>
              </w:rPr>
              <w:t>:</w:t>
            </w:r>
          </w:p>
          <w:p w14:paraId="155702B4" w14:textId="77777777" w:rsidR="0038669D" w:rsidRPr="00D631CD" w:rsidRDefault="0038669D" w:rsidP="00C27E1E">
            <w:pPr>
              <w:spacing w:before="60" w:line="360" w:lineRule="auto"/>
              <w:jc w:val="both"/>
              <w:rPr>
                <w:rFonts w:ascii="GHEA Grapalat" w:hAnsi="GHEA Grapalat"/>
                <w:b/>
                <w:i/>
              </w:rPr>
            </w:pPr>
          </w:p>
          <w:p w14:paraId="460F6FDC" w14:textId="77777777" w:rsidR="0038669D" w:rsidRPr="00D631CD" w:rsidRDefault="0038669D" w:rsidP="00C27E1E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lang w:eastAsia="ru-RU"/>
              </w:rPr>
            </w:pPr>
          </w:p>
        </w:tc>
      </w:tr>
      <w:tr w:rsidR="00017A94" w:rsidRPr="00FF3DD1" w14:paraId="048D3758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D81DA0E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ընդհանուր բյուջեն, այդ թվում՝</w:t>
            </w:r>
          </w:p>
          <w:p w14:paraId="79974644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շինարարական օբյեկտների նախագծման արժեքը _________ դրամ,</w:t>
            </w:r>
          </w:p>
          <w:p w14:paraId="3B6F9038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նախագծանախահաշվային փաստաթղթերի պետական փորձաքննության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ծառայության արժեքը՝ _________ դրամ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14:paraId="41FC9560" w14:textId="77777777" w:rsidR="00EC1382" w:rsidRPr="00017A94" w:rsidRDefault="00EC1382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hAnsi="GHEA Grapalat" w:cs="Arial"/>
                <w:b/>
                <w:lang w:val="hy-AM"/>
              </w:rPr>
              <w:t>- ինժեներաերկրա</w:t>
            </w:r>
            <w:r w:rsidRPr="00017A94">
              <w:rPr>
                <w:rFonts w:ascii="GHEA Grapalat" w:hAnsi="GHEA Grapalat" w:cs="Arial"/>
                <w:b/>
                <w:lang w:val="hy-AM"/>
              </w:rPr>
              <w:softHyphen/>
              <w:t>բա</w:t>
            </w:r>
            <w:r w:rsidRPr="00017A94">
              <w:rPr>
                <w:rFonts w:ascii="GHEA Grapalat" w:hAnsi="GHEA Grapalat" w:cs="Arial"/>
                <w:b/>
                <w:lang w:val="hy-AM"/>
              </w:rPr>
              <w:softHyphen/>
              <w:t>նական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հետազոտության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ծառայության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արժեքը՝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————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դրամ,</w:t>
            </w:r>
          </w:p>
          <w:p w14:paraId="11FB6655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տեխնիկական հսկողության ծառայությունների արժեքը՝ _________ դրամ,</w:t>
            </w:r>
          </w:p>
          <w:p w14:paraId="74919847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հեղինակային հսկողության ծառայությունների արժեքը՝ _________ դրամ,</w:t>
            </w:r>
          </w:p>
          <w:p w14:paraId="108BCDFD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գոյություն ունեցող շենք-շինությունների տեխնիկական վիճակի վերաբերյալ փորձաքննության ծառայության արժեքը՝ _________ դրամ,</w:t>
            </w:r>
          </w:p>
          <w:p w14:paraId="25E13189" w14:textId="35056B2C" w:rsidR="00EC1382" w:rsidRPr="00173F60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ինչպես նաև առանձին ներկայացնել հասարակական շենքերի և բազմաբնակարան շենքերի ընդհանուր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օգտագործման գույքի կառուցման/նորոգման դեպքում՝ էներգախնայողության միջոցառումների արժեքը _________ դրամ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3629AA" w14:textId="15E8AECA" w:rsidR="00EC1382" w:rsidRPr="0079735E" w:rsidRDefault="008C652C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</w:pPr>
            <w:r w:rsidRPr="0079735E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lastRenderedPageBreak/>
              <w:t>56</w:t>
            </w:r>
            <w:r w:rsidR="00425A73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</w:t>
            </w:r>
            <w:r w:rsidR="00993723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1</w:t>
            </w:r>
            <w:r w:rsidR="00425A73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5</w:t>
            </w:r>
            <w:r w:rsidR="00993723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5</w:t>
            </w:r>
            <w:r w:rsidR="00425A73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</w:t>
            </w:r>
            <w:r w:rsidR="00993723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230</w:t>
            </w:r>
            <w:r w:rsidRPr="00173F60">
              <w:rPr>
                <w:rFonts w:ascii="Courier New" w:eastAsia="Times New Roman" w:hAnsi="Courier New" w:cs="Courier New"/>
                <w:b/>
                <w:iCs/>
                <w:lang w:val="hy-AM" w:eastAsia="ru-RU"/>
              </w:rPr>
              <w:t xml:space="preserve"> </w:t>
            </w:r>
            <w:r w:rsidR="00114306" w:rsidRPr="0079735E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դրամ (100%)</w:t>
            </w:r>
          </w:p>
          <w:p w14:paraId="115007F3" w14:textId="1A862F29" w:rsidR="00345C15" w:rsidRPr="00173F60" w:rsidRDefault="0079735E" w:rsidP="00345C1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79735E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շ</w:t>
            </w:r>
            <w:r w:rsidR="00345C15" w:rsidRPr="00173F60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ինարարական  օբյեկտների  նախագծման  արժեքը</w:t>
            </w: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՝</w:t>
            </w:r>
            <w:r w:rsidR="00345C15" w:rsidRPr="00173F60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                           </w:t>
            </w:r>
            <w:r w:rsidR="00345C15" w:rsidRPr="0079735E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900 000</w:t>
            </w:r>
            <w:r w:rsidR="00345C15" w:rsidRPr="00173F60">
              <w:rPr>
                <w:rFonts w:ascii="GHEA Grapalat" w:eastAsia="Times New Roman" w:hAnsi="GHEA Grapalat" w:cs="Times New Roman"/>
                <w:lang w:val="hy-AM" w:eastAsia="ru-RU"/>
              </w:rPr>
              <w:t xml:space="preserve">  </w:t>
            </w:r>
            <w:r w:rsidR="00345C15" w:rsidRPr="00173F60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դրամ</w:t>
            </w:r>
          </w:p>
          <w:p w14:paraId="25E32065" w14:textId="464DA1B6" w:rsidR="00345C15" w:rsidRPr="00173F60" w:rsidRDefault="00345C15" w:rsidP="00345C1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14:paraId="2651A189" w14:textId="28CBFF14" w:rsidR="00345C15" w:rsidRPr="00173F60" w:rsidRDefault="00345C15" w:rsidP="00345C1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73F60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</w:t>
            </w:r>
            <w:r w:rsidR="0079735E" w:rsidRPr="00173F60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նախագծանախահաշվային փաստաթղթերի պետական փորձաքննության</w:t>
            </w:r>
            <w:r w:rsidR="0079735E" w:rsidRPr="00173F60"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 w:rsidR="0079735E" w:rsidRPr="00173F60">
              <w:rPr>
                <w:rFonts w:ascii="GHEA Grapalat" w:eastAsia="Times New Roman" w:hAnsi="GHEA Grapalat" w:cs="Arial Unicode"/>
                <w:b/>
                <w:bCs/>
                <w:lang w:val="hy-AM" w:eastAsia="ru-RU"/>
              </w:rPr>
              <w:t xml:space="preserve">ծառայության արժեքը՝ </w:t>
            </w:r>
            <w:r w:rsidR="004206C8">
              <w:rPr>
                <w:rFonts w:ascii="GHEA Grapalat" w:eastAsia="Times New Roman" w:hAnsi="GHEA Grapalat" w:cs="Arial Unicode"/>
                <w:b/>
                <w:bCs/>
                <w:lang w:val="hy-AM" w:eastAsia="ru-RU"/>
              </w:rPr>
              <w:t>90 000</w:t>
            </w:r>
            <w:r w:rsidR="0079735E" w:rsidRPr="00173F60">
              <w:rPr>
                <w:rFonts w:ascii="GHEA Grapalat" w:eastAsia="Times New Roman" w:hAnsi="GHEA Grapalat" w:cs="Arial Unicode"/>
                <w:b/>
                <w:bCs/>
                <w:lang w:val="hy-AM" w:eastAsia="ru-RU"/>
              </w:rPr>
              <w:t xml:space="preserve"> դրամ</w:t>
            </w:r>
          </w:p>
          <w:p w14:paraId="038D5758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605C7993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4D0A14FC" w14:textId="77777777" w:rsidR="00F439C1" w:rsidRDefault="00F439C1" w:rsidP="0079735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 </w:t>
            </w:r>
          </w:p>
          <w:p w14:paraId="58FB1B7D" w14:textId="0817F530" w:rsidR="00146B73" w:rsidRDefault="00F439C1" w:rsidP="0079735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 </w:t>
            </w:r>
            <w:r w:rsidR="00D072B2"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տեխնիկական հսկողության ծառայությունների արժեքը՝</w:t>
            </w:r>
            <w:r w:rsidR="0079735E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                                     </w:t>
            </w:r>
            <w:r w:rsidR="00D072B2" w:rsidRPr="00173F60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</w:t>
            </w:r>
            <w:r w:rsidR="0079735E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  </w:t>
            </w:r>
            <w:r w:rsidR="0079735E" w:rsidRPr="00173F60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1</w:t>
            </w:r>
            <w:r w:rsidR="0079735E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</w:t>
            </w:r>
            <w:r w:rsidR="0079735E" w:rsidRPr="00173F60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0</w:t>
            </w:r>
            <w:r w:rsidR="00993723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6</w:t>
            </w:r>
            <w:r w:rsidR="00141BDD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4</w:t>
            </w:r>
            <w:r w:rsidR="0079735E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</w:t>
            </w:r>
            <w:r w:rsidR="00993723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88</w:t>
            </w:r>
            <w:r w:rsidR="00141BDD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0</w:t>
            </w:r>
            <w:r w:rsidR="00D072B2"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դրամ</w:t>
            </w:r>
          </w:p>
          <w:p w14:paraId="212425F1" w14:textId="417BBE60" w:rsidR="0079735E" w:rsidRPr="00017A94" w:rsidRDefault="0079735E" w:rsidP="0079735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73F60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հեղինակային հսկողության ծառայությունների արժեքը՝</w:t>
            </w:r>
            <w:r w:rsidRPr="00173F60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       </w:t>
            </w:r>
            <w:r w:rsidRPr="00173F60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 </w:t>
            </w: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21</w:t>
            </w:r>
            <w:r w:rsidR="00993723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3</w:t>
            </w: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</w:t>
            </w:r>
            <w:r w:rsidR="00993723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0</w:t>
            </w:r>
            <w:r w:rsidR="00141BDD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00</w:t>
            </w: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դրամ</w:t>
            </w:r>
          </w:p>
          <w:p w14:paraId="4206FCFC" w14:textId="77777777" w:rsidR="0079735E" w:rsidRDefault="0079735E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0B20B8C9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015DBFA1" w14:textId="77777777" w:rsidR="00EC1382" w:rsidRPr="00017A94" w:rsidRDefault="00EC1382" w:rsidP="0029581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lang w:val="hy-AM" w:eastAsia="ru-RU"/>
              </w:rPr>
            </w:pPr>
          </w:p>
        </w:tc>
      </w:tr>
      <w:tr w:rsidR="00017A94" w:rsidRPr="00295814" w14:paraId="33ABE59F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890D2C2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t>Համայնքի կողմից ներդրվող մասնաբաժնի չափը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F22CC2" w14:textId="6A45676C" w:rsidR="00114306" w:rsidRPr="00295814" w:rsidRDefault="00283EA1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22 </w:t>
            </w:r>
            <w:r w:rsidR="001133A6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462 092</w:t>
            </w:r>
            <w:r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</w:t>
            </w:r>
            <w:r w:rsidR="00114306" w:rsidRPr="00295814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դրամ (</w:t>
            </w:r>
            <w:r w:rsidR="00295814"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>40</w:t>
            </w:r>
            <w:r w:rsidR="00114306" w:rsidRPr="00295814">
              <w:rPr>
                <w:rFonts w:ascii="GHEA Grapalat" w:eastAsia="Times New Roman" w:hAnsi="GHEA Grapalat" w:cs="Arial Unicode"/>
                <w:b/>
                <w:iCs/>
                <w:lang w:val="hy-AM" w:eastAsia="ru-RU"/>
              </w:rPr>
              <w:t>%</w:t>
            </w:r>
            <w:r w:rsidR="00114306" w:rsidRPr="00295814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)</w:t>
            </w:r>
          </w:p>
        </w:tc>
      </w:tr>
      <w:tr w:rsidR="00017A94" w:rsidRPr="00295814" w14:paraId="760FC5E1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494C1C0" w14:textId="77777777" w:rsidR="00114306" w:rsidRPr="0029581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295814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t>Այլ ներդրողներ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D9DD69" w14:textId="77777777" w:rsidR="00146B73" w:rsidRPr="00295814" w:rsidRDefault="00146B73" w:rsidP="0029581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FF3DD1" w14:paraId="254D53B6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627468B" w14:textId="77777777" w:rsidR="00114306" w:rsidRPr="0029581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295814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t>Ծրագրի իրականացման տևողությունը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CA1B70" w14:textId="7715AE9A" w:rsidR="00AF73E8" w:rsidRPr="0061427E" w:rsidRDefault="00AF73E8" w:rsidP="00AF73E8">
            <w:pPr>
              <w:spacing w:before="100" w:beforeAutospacing="1" w:after="100" w:afterAutospacing="1" w:line="240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61277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Ս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կիզբ  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հու</w:t>
            </w:r>
            <w:r w:rsidR="004206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լ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իս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202</w:t>
            </w:r>
            <w:r w:rsidRPr="006142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2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թ.                             </w:t>
            </w:r>
          </w:p>
          <w:p w14:paraId="538B6277" w14:textId="77777777" w:rsidR="00114306" w:rsidRPr="00AF73E8" w:rsidRDefault="00AF73E8" w:rsidP="00AF73E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Տևողությունը՝ ըստ նախագծի</w:t>
            </w:r>
          </w:p>
        </w:tc>
      </w:tr>
      <w:tr w:rsidR="00017A94" w:rsidRPr="000F51A4" w14:paraId="0C86EF63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29136D9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Ծրագրի ծախսերը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4AAACB" w14:textId="5D9F5C59" w:rsidR="00114306" w:rsidRPr="00173F60" w:rsidRDefault="000F51A4" w:rsidP="00173F60">
            <w:pPr>
              <w:spacing w:before="10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Կից</w:t>
            </w:r>
            <w:r w:rsidRPr="0038669D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ներկայացվում</w:t>
            </w:r>
            <w:r w:rsidRPr="0038669D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է</w:t>
            </w:r>
            <w:r w:rsidRPr="0038669D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="007645A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նախագծա-նախահաշվային փաստաթղթե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րը</w:t>
            </w:r>
            <w:r w:rsidRPr="0038669D">
              <w:rPr>
                <w:rFonts w:ascii="GHEA Grapalat" w:hAnsi="GHEA Grapalat"/>
                <w:b/>
                <w:i/>
                <w:sz w:val="20"/>
                <w:szCs w:val="20"/>
              </w:rPr>
              <w:t>:</w:t>
            </w:r>
          </w:p>
        </w:tc>
      </w:tr>
      <w:tr w:rsidR="00017A94" w:rsidRPr="00017A94" w14:paraId="3216600A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F9A60F0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Ամսաթիվ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5A4F6" w14:textId="60F0B694" w:rsidR="00114306" w:rsidRPr="00017A94" w:rsidRDefault="00115F1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13 ապրիլի</w:t>
            </w:r>
            <w:r w:rsidR="00AF73E8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AF73E8" w:rsidRPr="000713A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202</w:t>
            </w:r>
            <w:r w:rsidR="00AF73E8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  <w:r w:rsidR="00AF73E8" w:rsidRPr="000713A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թ</w:t>
            </w:r>
          </w:p>
        </w:tc>
      </w:tr>
    </w:tbl>
    <w:p w14:paraId="1F6F1DFA" w14:textId="77777777" w:rsidR="00114306" w:rsidRPr="00114306" w:rsidRDefault="00114306" w:rsidP="0011430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04DDB818" w14:textId="77777777" w:rsidR="00AF73E8" w:rsidRPr="00A4536F" w:rsidRDefault="00114306" w:rsidP="00AF73E8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AF73E8" w:rsidRPr="00A4536F">
        <w:rPr>
          <w:rFonts w:ascii="GHEA Grapalat" w:hAnsi="GHEA Grapalat"/>
          <w:b/>
          <w:iCs/>
          <w:sz w:val="20"/>
          <w:szCs w:val="20"/>
          <w:lang w:val="hy-AM"/>
        </w:rPr>
        <w:t xml:space="preserve">Համայնքի տնտեսական պատասխանատու     Սարգիս Ղազարյան    </w:t>
      </w:r>
    </w:p>
    <w:p w14:paraId="48EC3401" w14:textId="77777777" w:rsidR="00AF73E8" w:rsidRPr="00A4536F" w:rsidRDefault="00AF73E8" w:rsidP="00AF73E8">
      <w:pPr>
        <w:rPr>
          <w:rFonts w:ascii="GHEA Grapalat" w:hAnsi="GHEA Grapalat"/>
          <w:b/>
          <w:iCs/>
          <w:sz w:val="20"/>
          <w:szCs w:val="20"/>
          <w:lang w:val="hy-AM"/>
        </w:rPr>
      </w:pPr>
      <w:r w:rsidRPr="00A4536F">
        <w:rPr>
          <w:rFonts w:ascii="GHEA Grapalat" w:hAnsi="GHEA Grapalat"/>
          <w:b/>
          <w:iCs/>
          <w:sz w:val="20"/>
          <w:szCs w:val="20"/>
          <w:lang w:val="hy-AM"/>
        </w:rPr>
        <w:t xml:space="preserve">Հեռախոս, էլ.Փոստ                093346590, </w:t>
      </w:r>
      <w:hyperlink r:id="rId4" w:history="1">
        <w:r w:rsidRPr="00A4536F">
          <w:rPr>
            <w:rStyle w:val="Hyperlink"/>
            <w:rFonts w:ascii="GHEA Grapalat" w:hAnsi="GHEA Grapalat"/>
            <w:b/>
            <w:iCs/>
            <w:sz w:val="20"/>
            <w:szCs w:val="20"/>
            <w:lang w:val="hy-AM"/>
          </w:rPr>
          <w:t>ghazarjan-sargis@mail.ru</w:t>
        </w:r>
      </w:hyperlink>
    </w:p>
    <w:p w14:paraId="2893E88D" w14:textId="77777777" w:rsidR="00AF73E8" w:rsidRPr="00A4536F" w:rsidRDefault="00AF73E8" w:rsidP="00AF73E8">
      <w:pPr>
        <w:rPr>
          <w:rFonts w:ascii="GHEA Grapalat" w:hAnsi="GHEA Grapalat"/>
          <w:iCs/>
          <w:sz w:val="20"/>
          <w:szCs w:val="20"/>
          <w:lang w:val="hy-AM"/>
        </w:rPr>
      </w:pPr>
    </w:p>
    <w:p w14:paraId="4D4D2910" w14:textId="77777777" w:rsidR="00AF73E8" w:rsidRPr="00A4536F" w:rsidRDefault="00AF73E8" w:rsidP="00AF73E8">
      <w:pPr>
        <w:rPr>
          <w:rFonts w:ascii="GHEA Grapalat" w:hAnsi="GHEA Grapalat"/>
          <w:sz w:val="20"/>
          <w:szCs w:val="20"/>
          <w:lang w:val="hy-AM"/>
        </w:rPr>
      </w:pPr>
      <w:r w:rsidRPr="00A4536F"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___________________________________________________________________________________</w:t>
      </w:r>
    </w:p>
    <w:p w14:paraId="242D1B5D" w14:textId="77777777" w:rsidR="00AF73E8" w:rsidRPr="00A4536F" w:rsidRDefault="00AF73E8" w:rsidP="00AF73E8">
      <w:pPr>
        <w:ind w:firstLine="720"/>
        <w:rPr>
          <w:rFonts w:ascii="GHEA Grapalat" w:hAnsi="GHEA Grapalat"/>
          <w:b/>
          <w:sz w:val="20"/>
          <w:szCs w:val="20"/>
          <w:lang w:val="hy-AM"/>
        </w:rPr>
      </w:pPr>
    </w:p>
    <w:p w14:paraId="717F7C60" w14:textId="77777777" w:rsidR="00AF73E8" w:rsidRPr="00A4536F" w:rsidRDefault="00AF73E8" w:rsidP="00AF73E8">
      <w:pPr>
        <w:ind w:firstLine="720"/>
        <w:rPr>
          <w:rFonts w:ascii="GHEA Grapalat" w:hAnsi="GHEA Grapalat"/>
          <w:b/>
          <w:sz w:val="20"/>
          <w:szCs w:val="20"/>
          <w:lang w:val="hy-AM"/>
        </w:rPr>
      </w:pPr>
      <w:r w:rsidRPr="00A4536F">
        <w:rPr>
          <w:rFonts w:ascii="GHEA Grapalat" w:hAnsi="GHEA Grapalat"/>
          <w:b/>
          <w:sz w:val="20"/>
          <w:szCs w:val="20"/>
          <w:lang w:val="hy-AM"/>
        </w:rPr>
        <w:t>Համայնքի  ղեկավար</w:t>
      </w:r>
      <w:r w:rsidRPr="00A4536F">
        <w:rPr>
          <w:rFonts w:ascii="GHEA Grapalat" w:hAnsi="GHEA Grapalat"/>
          <w:b/>
          <w:sz w:val="20"/>
          <w:szCs w:val="20"/>
          <w:lang w:val="hy-AM"/>
        </w:rPr>
        <w:tab/>
      </w:r>
      <w:r w:rsidRPr="00A4536F">
        <w:rPr>
          <w:rFonts w:ascii="GHEA Grapalat" w:hAnsi="GHEA Grapalat"/>
          <w:b/>
          <w:sz w:val="20"/>
          <w:szCs w:val="20"/>
          <w:lang w:val="hy-AM"/>
        </w:rPr>
        <w:tab/>
        <w:t>______________________            Հակոբ Բալասյան</w:t>
      </w:r>
    </w:p>
    <w:p w14:paraId="42D3548E" w14:textId="77777777" w:rsidR="00AF73E8" w:rsidRPr="00A4536F" w:rsidRDefault="00AF73E8" w:rsidP="00AF73E8">
      <w:pPr>
        <w:tabs>
          <w:tab w:val="left" w:pos="7200"/>
        </w:tabs>
        <w:rPr>
          <w:rFonts w:ascii="GHEA Grapalat" w:hAnsi="GHEA Grapalat"/>
          <w:i/>
          <w:sz w:val="20"/>
          <w:szCs w:val="20"/>
          <w:lang w:val="hy-AM"/>
        </w:rPr>
      </w:pPr>
      <w:r w:rsidRPr="00A4536F">
        <w:rPr>
          <w:rFonts w:ascii="GHEA Grapalat" w:hAnsi="GHEA Grapalat"/>
          <w:i/>
          <w:sz w:val="20"/>
          <w:szCs w:val="20"/>
          <w:lang w:val="hy-AM"/>
        </w:rPr>
        <w:tab/>
        <w:t xml:space="preserve">(անուն, ազգանուն) </w:t>
      </w:r>
    </w:p>
    <w:p w14:paraId="405F91CB" w14:textId="77777777" w:rsidR="00AF73E8" w:rsidRPr="00A4536F" w:rsidRDefault="00AF73E8" w:rsidP="00AF73E8">
      <w:pPr>
        <w:tabs>
          <w:tab w:val="left" w:pos="7200"/>
        </w:tabs>
        <w:rPr>
          <w:rFonts w:ascii="GHEA Grapalat" w:hAnsi="GHEA Grapalat"/>
          <w:i/>
          <w:sz w:val="20"/>
          <w:szCs w:val="20"/>
        </w:rPr>
      </w:pPr>
      <w:r w:rsidRPr="00A4536F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                                                                            ԿՏ.</w:t>
      </w:r>
    </w:p>
    <w:p w14:paraId="2D68FA28" w14:textId="77777777" w:rsidR="00114306" w:rsidRPr="00114306" w:rsidRDefault="00114306" w:rsidP="00AF73E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sectPr w:rsidR="00114306" w:rsidRPr="00114306" w:rsidSect="00017A94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2"/>
  </w:compat>
  <w:rsids>
    <w:rsidRoot w:val="00114306"/>
    <w:rsid w:val="00017A94"/>
    <w:rsid w:val="0005295B"/>
    <w:rsid w:val="00061A4D"/>
    <w:rsid w:val="000F51A4"/>
    <w:rsid w:val="001133A6"/>
    <w:rsid w:val="00114306"/>
    <w:rsid w:val="00115F15"/>
    <w:rsid w:val="00141BDD"/>
    <w:rsid w:val="00146B73"/>
    <w:rsid w:val="00173F60"/>
    <w:rsid w:val="00283EA1"/>
    <w:rsid w:val="00295814"/>
    <w:rsid w:val="00345C15"/>
    <w:rsid w:val="00352966"/>
    <w:rsid w:val="0038368D"/>
    <w:rsid w:val="0038669D"/>
    <w:rsid w:val="00401ADB"/>
    <w:rsid w:val="004206C8"/>
    <w:rsid w:val="00420F5E"/>
    <w:rsid w:val="00424FDB"/>
    <w:rsid w:val="00425A73"/>
    <w:rsid w:val="004C3779"/>
    <w:rsid w:val="004E48D1"/>
    <w:rsid w:val="005128A9"/>
    <w:rsid w:val="00585778"/>
    <w:rsid w:val="005C0E29"/>
    <w:rsid w:val="006566CC"/>
    <w:rsid w:val="00744FE7"/>
    <w:rsid w:val="007645A8"/>
    <w:rsid w:val="0079735E"/>
    <w:rsid w:val="007D4A10"/>
    <w:rsid w:val="008141D0"/>
    <w:rsid w:val="00830264"/>
    <w:rsid w:val="00860C13"/>
    <w:rsid w:val="008C652C"/>
    <w:rsid w:val="009169C4"/>
    <w:rsid w:val="00993723"/>
    <w:rsid w:val="00994B66"/>
    <w:rsid w:val="00A54A15"/>
    <w:rsid w:val="00AB7D2A"/>
    <w:rsid w:val="00AF73E8"/>
    <w:rsid w:val="00B40570"/>
    <w:rsid w:val="00B50CB2"/>
    <w:rsid w:val="00B61CD5"/>
    <w:rsid w:val="00B8448F"/>
    <w:rsid w:val="00BB0374"/>
    <w:rsid w:val="00CF724E"/>
    <w:rsid w:val="00D072B2"/>
    <w:rsid w:val="00D631CD"/>
    <w:rsid w:val="00D9708C"/>
    <w:rsid w:val="00DA3263"/>
    <w:rsid w:val="00EA100C"/>
    <w:rsid w:val="00EC1382"/>
    <w:rsid w:val="00F0302F"/>
    <w:rsid w:val="00F439C1"/>
    <w:rsid w:val="00FA2C2E"/>
    <w:rsid w:val="00FF3DD1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899A"/>
  <w15:docId w15:val="{E74E0D6A-2C46-4675-A9F1-7547D380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qFormat/>
    <w:rsid w:val="001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14306"/>
    <w:rPr>
      <w:b/>
      <w:bCs/>
    </w:rPr>
  </w:style>
  <w:style w:type="character" w:styleId="Emphasis">
    <w:name w:val="Emphasis"/>
    <w:basedOn w:val="DefaultParagraphFont"/>
    <w:uiPriority w:val="20"/>
    <w:qFormat/>
    <w:rsid w:val="00114306"/>
    <w:rPr>
      <w:i/>
      <w:iCs/>
    </w:rPr>
  </w:style>
  <w:style w:type="paragraph" w:customStyle="1" w:styleId="norm">
    <w:name w:val="norm"/>
    <w:basedOn w:val="Normal"/>
    <w:link w:val="normChar"/>
    <w:rsid w:val="00EC138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EC1382"/>
    <w:rPr>
      <w:rFonts w:ascii="Arial Armenian" w:eastAsia="Times New Roman" w:hAnsi="Arial Armenian" w:cs="Times New Roman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AF73E8"/>
    <w:rPr>
      <w:color w:val="0000FF" w:themeColor="hyperlink"/>
      <w:u w:val="singl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173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173F6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hazarjan-sarg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1345</Words>
  <Characters>7673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HAdmin</dc:creator>
  <cp:keywords/>
  <dc:description/>
  <cp:lastModifiedBy>User</cp:lastModifiedBy>
  <cp:revision>26</cp:revision>
  <cp:lastPrinted>2022-04-14T07:54:00Z</cp:lastPrinted>
  <dcterms:created xsi:type="dcterms:W3CDTF">2022-01-18T05:36:00Z</dcterms:created>
  <dcterms:modified xsi:type="dcterms:W3CDTF">2022-04-25T07:51:00Z</dcterms:modified>
</cp:coreProperties>
</file>