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0F6B14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71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4"/>
            </w:tblGrid>
            <w:tr w:rsidR="00CA3BAD" w:rsidRPr="00CA3BAD" w14:paraId="4B757C70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4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5629E68E" w:rsidR="001E7350" w:rsidRPr="00DF3DF0" w:rsidRDefault="00CF5ED7" w:rsidP="007D3F3B">
                        <w:pPr>
                          <w:spacing w:after="0" w:line="360" w:lineRule="auto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hAnsi="GHEA Mariam"/>
                            <w:lang w:val="en-US"/>
                          </w:rPr>
                          <w:t xml:space="preserve">  </w:t>
                        </w:r>
                        <w:r w:rsidR="000D1A19">
                          <w:rPr>
                            <w:rFonts w:ascii="GHEA Mariam" w:hAnsi="GHEA Mariam"/>
                            <w:lang w:val="en-US"/>
                          </w:rPr>
                          <w:t xml:space="preserve">12 </w:t>
                        </w:r>
                        <w:r w:rsidR="00155956">
                          <w:rPr>
                            <w:rFonts w:ascii="GHEA Mariam" w:hAnsi="GHEA Mariam"/>
                            <w:lang w:val="en-US"/>
                          </w:rPr>
                          <w:t xml:space="preserve"> օգոստոսի</w:t>
                        </w:r>
                        <w:r w:rsidR="001C4C53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F3DF0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B2F7A">
                          <w:rPr>
                            <w:rFonts w:ascii="GHEA Mariam" w:hAnsi="GHEA Mariam"/>
                            <w:lang w:val="en-US"/>
                          </w:rPr>
                          <w:t>2</w:t>
                        </w:r>
                        <w:r w:rsidR="00AB171F">
                          <w:rPr>
                            <w:rFonts w:ascii="GHEA Mariam" w:hAnsi="GHEA Mariam"/>
                            <w:lang w:val="en-US"/>
                          </w:rPr>
                          <w:t>44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DF3DF0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7D3F3B">
              <w:trPr>
                <w:trHeight w:val="709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0927270C" w14:textId="77777777" w:rsidR="000D1A19" w:rsidRPr="000D1A19" w:rsidRDefault="000D1A19" w:rsidP="000D1A19">
                  <w:pPr>
                    <w:spacing w:before="100" w:beforeAutospacing="1" w:after="100" w:afterAutospacing="1" w:line="360" w:lineRule="auto"/>
                    <w:ind w:left="244" w:right="245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0D1A19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ՊԱՏՇԳԱՄԲԻ ԸՆԹԱՑԻԿ ՆՈՐՈԳՄԱՆ ԹՈՒՅԼՏՎՈՒԹՅՈՒՆ ՏԱԼՈՒ ՄԱՍԻՆ</w:t>
                  </w:r>
                  <w:r w:rsidRPr="000D1A1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3E119EFF" w14:textId="77777777" w:rsidR="000D1A19" w:rsidRPr="000D1A19" w:rsidRDefault="000D1A19" w:rsidP="000D1A19">
                  <w:pPr>
                    <w:spacing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0D1A19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 «Քաղաքաշինության մասին» օրենքի 23-րդ հոդվածի և հիմք ընդունելով Արմիկ Օհանյանի դիմումը`</w:t>
                  </w:r>
                  <w:r w:rsidRPr="000D1A1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0D1A19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եմ.</w:t>
                  </w:r>
                </w:p>
                <w:p w14:paraId="450D79D9" w14:textId="77777777" w:rsidR="000D1A19" w:rsidRPr="000D1A19" w:rsidRDefault="000D1A19" w:rsidP="000D1A19">
                  <w:pPr>
                    <w:spacing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0D1A19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1.Թույլատրել Արմիկ Օհանյանին կատարելու իրեն սեփականության իրավունքով պատկանող Կոտայքի մարզ քաղաք</w:t>
                  </w:r>
                  <w:r w:rsidRPr="000D1A1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0D1A19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Բյուրեղավան</w:t>
                  </w:r>
                  <w:r w:rsidRPr="000D1A19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,</w:t>
                  </w:r>
                  <w:r w:rsidRPr="000D1A1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0D1A19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Կոտայքի</w:t>
                  </w:r>
                  <w:r w:rsidRPr="000D1A19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0D1A19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փողոց</w:t>
                  </w:r>
                  <w:r w:rsidRPr="000D1A19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28 </w:t>
                  </w:r>
                  <w:r w:rsidRPr="000D1A19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շենք</w:t>
                  </w:r>
                  <w:r w:rsidRPr="000D1A19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0D1A19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թիվ</w:t>
                  </w:r>
                  <w:r w:rsidRPr="000D1A19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60 </w:t>
                  </w:r>
                  <w:r w:rsidRPr="000D1A19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բնակարանի</w:t>
                  </w:r>
                  <w:r w:rsidRPr="000D1A19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(վկայական՝ 884912, տրված 2003 թվականի ապրիլի 18-ին) պատշգամբի ընթացիկ նորոգում թեթև կոնստրուկցիաներով` առանց նախագծային փաստաթղթերի:</w:t>
                  </w:r>
                </w:p>
                <w:p w14:paraId="3108522C" w14:textId="77777777" w:rsidR="000D1A19" w:rsidRPr="000D1A19" w:rsidRDefault="000D1A19" w:rsidP="000D1A19">
                  <w:pPr>
                    <w:spacing w:before="100"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0D1A19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2.Արմիկ Օհանյանին` համայնքապետարանի 900105202510 հաշվեհամարին վճարել 3000 (երեք հազար) դրամ` ընթացիկ նորոգման թույլտվության ծառայության վճար:</w:t>
                  </w:r>
                </w:p>
                <w:p w14:paraId="26F7F51C" w14:textId="20A20765" w:rsidR="000D1A19" w:rsidRPr="000D1A19" w:rsidRDefault="000D1A19" w:rsidP="000D1A19">
                  <w:pPr>
                    <w:spacing w:before="100" w:beforeAutospacing="1" w:after="100" w:afterAutospacing="1" w:line="360" w:lineRule="auto"/>
                    <w:ind w:left="244" w:right="245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A19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3. Սույն որոշումն ուժի մեջ է մտնում ստորագրման օրվանից:</w:t>
                  </w:r>
                  <w:r w:rsidRPr="000D1A1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03315DDE" w14:textId="7843D04F" w:rsidR="00CA3BAD" w:rsidRPr="00734F52" w:rsidRDefault="00CA3BAD" w:rsidP="00F45F61">
                  <w:pPr>
                    <w:spacing w:before="100" w:beforeAutospacing="1" w:after="100" w:afterAutospacing="1" w:line="360" w:lineRule="auto"/>
                    <w:ind w:left="237" w:right="110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F1C94" w14:paraId="32E40B4E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20FD5CF6" w14:textId="0722B3B6" w:rsidR="00CA3BAD" w:rsidRPr="007F7348" w:rsidRDefault="000D1A19" w:rsidP="000D1A19">
                  <w:pPr>
                    <w:spacing w:after="0" w:line="360" w:lineRule="auto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AB171F">
                    <w:rPr>
                      <w:rStyle w:val="a5"/>
                      <w:rFonts w:ascii="GHEA Mariam" w:hAnsi="GHEA Mariam"/>
                      <w:b w:val="0"/>
                    </w:rPr>
                    <w:t xml:space="preserve"> </w:t>
                  </w:r>
                  <w:r>
                    <w:rPr>
                      <w:rStyle w:val="a5"/>
                    </w:rPr>
                    <w:t xml:space="preserve"> </w:t>
                  </w:r>
                  <w:r w:rsidRPr="00AB171F">
                    <w:rPr>
                      <w:rStyle w:val="a5"/>
                    </w:rPr>
                    <w:t xml:space="preserve"> </w:t>
                  </w:r>
                  <w:r>
                    <w:rPr>
                      <w:rStyle w:val="a5"/>
                    </w:rPr>
                    <w:t xml:space="preserve">                 </w:t>
                  </w:r>
                  <w:r w:rsidR="005C06E0"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="005C06E0"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FA0DD9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bookmarkStart w:id="0" w:name="_GoBack"/>
                  <w:r w:rsidR="00AB171F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1C5E92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192pt;height:90pt">
                        <v:imagedata r:id="rId7" o:title=""/>
                        <o:lock v:ext="edit" ungrouping="t" rotation="t" cropping="t" verticies="t" text="t" grouping="t"/>
                        <o:signatureline v:ext="edit" id="{4E9FFBDB-5048-4422-A640-B421647F0DC7}" provid="{00000000-0000-0000-0000-000000000000}" issignatureline="t"/>
                      </v:shape>
                    </w:pict>
                  </w:r>
                  <w:bookmarkEnd w:id="0"/>
                  <w:r w:rsidR="005C06E0" w:rsidRPr="001865B3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="005C06E0"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5C06E0"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</w:t>
                  </w:r>
                  <w:r w:rsidR="005C06E0"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ԲԱԼԱՍՅԱՆ</w:t>
                  </w:r>
                </w:p>
              </w:tc>
            </w:tr>
          </w:tbl>
          <w:p w14:paraId="44F74F0E" w14:textId="77777777" w:rsidR="00F45F61" w:rsidRDefault="001E7350" w:rsidP="00925ED5">
            <w:pPr>
              <w:tabs>
                <w:tab w:val="left" w:pos="540"/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4578D9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2011BA" w:rsidRPr="00F462A4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130121">
              <w:rPr>
                <w:rFonts w:ascii="GHEA Mariam" w:hAnsi="GHEA Mariam"/>
                <w:sz w:val="20"/>
                <w:szCs w:val="20"/>
              </w:rPr>
              <w:br/>
            </w:r>
          </w:p>
          <w:p w14:paraId="50F2BD9D" w14:textId="3710F55F" w:rsidR="004C60EE" w:rsidRPr="007F1C94" w:rsidRDefault="005C06E0" w:rsidP="00925ED5">
            <w:pPr>
              <w:tabs>
                <w:tab w:val="left" w:pos="540"/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Pr="007F1C94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t xml:space="preserve">օգոստոսի </w:t>
            </w:r>
            <w:r w:rsidR="000D1A19">
              <w:rPr>
                <w:rFonts w:ascii="GHEA Mariam" w:hAnsi="GHEA Mariam"/>
                <w:sz w:val="20"/>
                <w:szCs w:val="20"/>
                <w:lang w:val="pt-BR"/>
              </w:rPr>
              <w:t>12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EC49EA" w:rsidRDefault="00510BBD" w:rsidP="005C06E0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</w:rPr>
      </w:pPr>
    </w:p>
    <w:sectPr w:rsidR="00510BBD" w:rsidRPr="00EC49EA" w:rsidSect="00925ED5">
      <w:pgSz w:w="11906" w:h="16838"/>
      <w:pgMar w:top="426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1A19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4C4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5956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4299"/>
    <w:rsid w:val="00354D58"/>
    <w:rsid w:val="00356376"/>
    <w:rsid w:val="00361042"/>
    <w:rsid w:val="003655B3"/>
    <w:rsid w:val="0036794D"/>
    <w:rsid w:val="00370137"/>
    <w:rsid w:val="003703FE"/>
    <w:rsid w:val="003844E0"/>
    <w:rsid w:val="00387213"/>
    <w:rsid w:val="00396DB3"/>
    <w:rsid w:val="003A23F9"/>
    <w:rsid w:val="003A5787"/>
    <w:rsid w:val="003A7265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76FC9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171F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566C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5F61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mAAE9U7R3/j72nPq01WIdDgU7+KorCQ4867lgayOklI=</DigestValue>
    </Reference>
    <Reference Type="http://www.w3.org/2000/09/xmldsig#Object" URI="#idOfficeObject">
      <DigestMethod Algorithm="http://www.w3.org/2001/04/xmlenc#sha256"/>
      <DigestValue>egmpSIRKDJPh3qWIFwQQnTBVJKHFBJNqXWcmNXDnJfo=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Nw6EbdGgWN01v+9jJ6SNeIIogrh2g+WuLApNsCAYFqU=</DigestValue>
    </Reference>
    <Reference Type="http://www.w3.org/2000/09/xmldsig#Object" URI="#idValidSigLnImg">
      <DigestMethod Algorithm="http://www.w3.org/2001/04/xmlenc#sha256"/>
      <DigestValue>9NXlldVC1GY6+k5FVlThfTGI1pSDpXoz4IdfEf3WoCc=</DigestValue>
    </Reference>
    <Reference Type="http://www.w3.org/2000/09/xmldsig#Object" URI="#idInvalidSigLnImg">
      <DigestMethod Algorithm="http://www.w3.org/2001/04/xmlenc#sha256"/>
      <DigestValue>6d3ycxWZ60nzfC78vUMXKz7QS+GHVasKK+y27M1Gi+Y=</DigestValue>
    </Reference>
  </SignedInfo>
  <SignatureValue>jjO2RhqtjUvJ0xezBKp02EM/2HgvdmeC9tZY38DxCE1FtcFnF/LGY4nF6EojTllnJQN2AyeBPPcY
X8akg4B3GI3sprgnaYbLhzq0Uw4Z9OR8hmeXgCuMgLo/+VLwQVyhPAtLGQIzKE94knSmuJ/uALQe
UzbxjUhPFTQpVbUHG4QBftsSf8OdiW/43VOUSqWZGmepiQTMO+D7AQ038SylOxI9yh+NmlAQASW1
b2e/IHuMeN+PVHD7Uhw7vMkamgr8pZRVprm99vSU7dMAho4s79ty1rceRX5z1UAfb5cyaxYharYx
z8uBz37dDF0CjY87x5TImxtYMCoo+uieec0gPg==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fdeCm/fGKEj/PwmgyRjRqabA0HRyzdvOYsuKK2W6sWk=</DigestValue>
      </Reference>
      <Reference URI="/word/fontTable.xml?ContentType=application/vnd.openxmlformats-officedocument.wordprocessingml.fontTable+xml">
        <DigestMethod Algorithm="http://www.w3.org/2001/04/xmlenc#sha256"/>
        <DigestValue>OW+tI6w/pGHxrD90gu96pAIwwNBAD3u87pdHxzc+LJc=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g4hX47vDuA9hn5CtGZmylc1Zo7XbCBSla3gEfcuw4eY=</DigestValue>
      </Reference>
      <Reference URI="/word/settings.xml?ContentType=application/vnd.openxmlformats-officedocument.wordprocessingml.settings+xml">
        <DigestMethod Algorithm="http://www.w3.org/2001/04/xmlenc#sha256"/>
        <DigestValue>VTt09VczpWcGJQDX+JGKwjKugMFji2t2FE+cz+z8mbs=</DigestValue>
      </Reference>
      <Reference URI="/word/styles.xml?ContentType=application/vnd.openxmlformats-officedocument.wordprocessingml.styles+xml">
        <DigestMethod Algorithm="http://www.w3.org/2001/04/xmlenc#sha256"/>
        <DigestValue>rH/23F4E4t37SeLll9d5BVmTlrV5JkJkE39WPIUySds=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OumlCnzzTo7Zji83ymaFsKCp8z7IerTw/U7YzHQK0N0=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2020-08-12T13:46:09Z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{4E9FFBDB-5048-4422-A640-B421647F0DC7}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2020-08-12T13:46:09Z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CebAAAAAIJ3fPGcAB5VkXd88ZwAvlWRdwkAAAAQPtkA6VWRd8jxnAAQPtkAMkv3cQAAAAAyS/dxAAAAABA+2QAAAAAAAAAAAAAAAAAAAAAAIODYAAAAAAAAAAAAAAAAAAAAAAAAAAAAAAAAAAAAAAAAAAAAAAAAAAAAAAAAAAAAAAAAAAAAAAAAAAAAAAAAAAAAAACWsZKFAAIAAHDynACiLYx3AAAAAAEAAADI8ZwA//8AAAAAAABcMIx3AACMdwcAAAAAAAAAZkGddTJL93FUBh1/BwAAANDynADkXZN1AdgAANDyn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oAoAAAAAAAAAAAAAAAAAAAAAAC8KAXIAy0sSCgAAAHDvTRbAAvQTAAAAACCOnABsnWB3qxkAAPiNnACozhwJwAL0E94PIQ7YkpwA3g8O//////94BwAAIQ4BAMAC9BMAAAAAqxkE//////94BwAACgQKAIwnwRUAAAAAAADQdX6yYnfeDyEOBE9FGQEAAAD/////AAAAAECw2A1gkpwAAAAAAECw2A0Q2ZMZj7Jid94PIQ4A/AAAAQAAAAAARRlAsNgNAAAAAADcAAABAAAAAAAAAN4PDgABAAAAANgAAGCSnADeDw7//////3gHAAAhDgEAwAL0Ew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12dVxb93Hsr5wA0DXZAB3bYHcnmwAAkK+cAAAAAAAeVZF3rK+cAL5VkXcJAAAAED7ZAOlVkXf4r5wAED7ZAJDQrXEAAAAAkNCtcdAHZwAQPtkAAAAAAAAAAAAAAAAAAAAAACDg2AAAAAAAAAAAAAAAAAAAAJ9zAAAAAECxnABJ2mB3AAB0daCEjHcAAAAAAAAAAPX///8sI5B3iuyedf////+0r5wAuK+cAAQAAADwr5wAAAAAAAAAAABmQZ114K+cAFQGHX8JAAAA5LCcAORdk3UB2AAA5LCcAAAAAAAAAAAAAAAAAAAAAAAAAAAA65fZc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nmwAAAACCd3zxnAAeVZF3fPGcAL5VkXcJAAAAED7ZAOlVkXfI8ZwAED7ZADJL93EAAAAAMkv3cQAAAAAQPtkAAAAAAAAAAAAAAAAAAAAAACDg2AAAAAAAAAAAAAAAAAAAAAAAAAAAAAAAAAAAAAAAAAAAAAAAAAAAAAAAAAAAAAAAAAAAAAAAAAAAAAAAAAAAAAAAlrGShQACAABw8pwAoi2MdwAAAAABAAAAyPGcAP//AAAAAAAAXDCMdwAAjHcHAAAAAAAAAGZBnXUyS/dxVAYdfwcAAADQ8pwA5F2TdQHYAADQ8pw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cAGQBAAAAAAAAAAAAAKAnwRU8lJwAKJacAB3bYHf8W1Tr4JOcAAAAAAAAAAAAiKSHcWU3XHGwJecAYJOcAMSTnABLhYJx/////7CTnACeuF5xehxjcdK4XnHwK11xAixdcaBbVOuIpIdxwFtU69iTnAB/uF5xAJdSGQAAAAAAAJ9zAJScAJCVnABJ2mB34JOcAAMAAABV2mB36OeHceD///8AAAAAAAAAAAAAAACQAQAAAAAAAQAAAABhAHIAAAAAAAAAAABmQZ11AAAAAFQGHX8GAAAANJWcAORdk3UB2AAANJWc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IdxM7yfcxQ3BBqkkZwALY9gd6gYAaUIDXkSGAAAAP////8AAAAAwAL0EwAAAAAgjpwAbJ1gd6sZAAD4jZwAqM4cCcAC9BOGHSE22JKcAIYdNv//////eAcAACE2AQDAAvQTAAAAAKsZBP//////eAcAAAoECgCMJ8EVAAAAAAAA0HV+smJ3hh0hNgRPRRkBAAAA/////wAAAAAQtNgNYJKcAAAAAAAQtNgN4N6TGY+yYneGHSE2APwAAAEAAAAAAEUZELTYDQAAAAAA3AAAAQAAAAAAAACGHTYAAQAAAADYAABgkpwAhh02//////94BwAAITYBAMAC9BM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44BA-BF6C-462D-9C87-8D1EC452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2020-06-03T12:45:00Z</cp:lastPrinted>
  <dcterms:created xsi:type="dcterms:W3CDTF">2020-08-12T13:16:00Z</dcterms:created>
  <dcterms:modified xsi:type="dcterms:W3CDTF">2020-08-12T13:45:00Z</dcterms:modified>
</cp:coreProperties>
</file>