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7697A" w:rsidRPr="00B7697A">
        <w:rPr>
          <w:rFonts w:ascii="GHEA Mariam" w:hAnsi="GHEA Mariam"/>
          <w:b/>
          <w:lang w:val="hy-AM"/>
        </w:rPr>
        <w:t>ՀԱՅԱՍՏԱՆԻ ՀԱՆՐԱՊԵՈՒԹՅԱՆ ԿՈՏԱՅՔԻ ՄԱՐԶԻ ԲՅՈՒՐԵՂԱՎԱՆ ՀԱՄԱՅՆՔԻ 2020 ԹՎԱԿԱՆԻ ՏԱՐԵԿԱՆ ԱՇԽԱՏԱՆՔԱՅԻՆ ՊԼԱՆԸ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D75126" w:rsidRDefault="00D75126" w:rsidP="00B7697A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Pr="00AD5724">
        <w:rPr>
          <w:rFonts w:ascii="GHEA Mariam" w:hAnsi="GHEA Mariam"/>
          <w:lang w:val="hy-AM"/>
        </w:rPr>
        <w:t>Սույն որոշման նախագի</w:t>
      </w:r>
      <w:r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>
        <w:rPr>
          <w:rFonts w:ascii="GHEA Mariam" w:hAnsi="GHEA Mariam"/>
          <w:lang w:val="hy-AM"/>
        </w:rPr>
        <w:t xml:space="preserve">է համաձայն 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18–րդ հոդվածի 1-ին մասի 4</w:t>
      </w:r>
      <w:r w:rsidR="00B7697A" w:rsidRPr="00B7697A">
        <w:rPr>
          <w:rFonts w:ascii="GHEA Mariam" w:hAnsi="GHEA Mariam"/>
          <w:lang w:val="hy-AM"/>
        </w:rPr>
        <w:t>2</w:t>
      </w:r>
      <w:r w:rsidRPr="00AD5724">
        <w:rPr>
          <w:rFonts w:ascii="GHEA Mariam" w:hAnsi="GHEA Mariam"/>
          <w:lang w:val="hy-AM"/>
        </w:rPr>
        <w:t>-րդ</w:t>
      </w:r>
      <w:r w:rsidRPr="00AD5724">
        <w:rPr>
          <w:rFonts w:ascii="Calibri" w:hAnsi="Calibri" w:cs="Calibri"/>
          <w:lang w:val="hy-AM"/>
        </w:rPr>
        <w:t> </w:t>
      </w:r>
      <w:r w:rsidRPr="00AD572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կետի</w:t>
      </w:r>
      <w:r w:rsidRPr="00AD5724">
        <w:rPr>
          <w:rFonts w:ascii="GHEA Mariam" w:hAnsi="GHEA Mariam"/>
          <w:lang w:val="hy-AM"/>
        </w:rPr>
        <w:t>` hամայնքի ավագանին սույն օրենքով սահմանված կարգով</w:t>
      </w:r>
      <w:r w:rsidR="00B7697A" w:rsidRPr="00B7697A">
        <w:rPr>
          <w:rFonts w:ascii="GHEA Mariam" w:hAnsi="GHEA Mariam"/>
          <w:lang w:val="hy-AM"/>
        </w:rPr>
        <w:t>՝</w:t>
      </w:r>
      <w:r w:rsidR="00B7697A">
        <w:rPr>
          <w:rFonts w:ascii="GHEA Mariam" w:hAnsi="GHEA Mariam"/>
          <w:lang w:val="hy-AM"/>
        </w:rPr>
        <w:t xml:space="preserve"> </w:t>
      </w:r>
      <w:r w:rsidR="00B7697A" w:rsidRPr="00B7697A">
        <w:rPr>
          <w:rFonts w:ascii="GHEA Mariam" w:hAnsi="GHEA Mariam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B7697A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և հիմք ընդունելով </w:t>
      </w:r>
      <w:r w:rsidRPr="00B7697A">
        <w:rPr>
          <w:rFonts w:ascii="GHEA Mariam" w:hAnsi="GHEA Mariam"/>
          <w:lang w:val="hy-AM"/>
        </w:rPr>
        <w:t>համայնքների տարեկան աշխատանքային պլանների մեթոդական ուղեցույցը</w:t>
      </w:r>
      <w:r w:rsidRPr="00B7697A">
        <w:rPr>
          <w:rFonts w:ascii="Calibri" w:hAnsi="Calibri" w:cs="Calibri"/>
          <w:lang w:val="hy-AM"/>
        </w:rPr>
        <w:t> </w:t>
      </w:r>
      <w:r w:rsidRPr="00B7697A">
        <w:rPr>
          <w:rFonts w:ascii="GHEA Mariam" w:hAnsi="GHEA Mariam"/>
          <w:lang w:val="hy-AM"/>
        </w:rPr>
        <w:t>:</w:t>
      </w:r>
    </w:p>
    <w:p w:rsidR="0085235C" w:rsidRPr="0043121D" w:rsidRDefault="00D75126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43121D" w:rsidRPr="0043121D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օրենքը, Հայաստանի Հանրապետության վարչատարածքային բարեփոխումները, ինչպես նաև կառավարման այս մակարդակում գերակայությունների սահմանման, պլանավորման, կատարողականի մոնիթորինգի և գնահատման հարցերին նոր և արդյունավետ մոտեցումները դիտելով առանցքային՝ </w:t>
      </w:r>
      <w:r w:rsidR="0043121D">
        <w:rPr>
          <w:rFonts w:ascii="GHEA Mariam" w:hAnsi="GHEA Mariam"/>
          <w:lang w:val="hy-AM"/>
        </w:rPr>
        <w:t>ստեղծվել է</w:t>
      </w:r>
      <w:r w:rsidR="0043121D" w:rsidRPr="0043121D">
        <w:rPr>
          <w:rFonts w:ascii="GHEA Mariam" w:hAnsi="GHEA Mariam"/>
          <w:lang w:val="hy-AM"/>
        </w:rPr>
        <w:t xml:space="preserve"> գործիք, որը կոչվում է «Համայնքի տարեկան աշխատանքային պլան (այսուհետ՝ ՏԱՊ)»: </w:t>
      </w:r>
    </w:p>
    <w:p w:rsidR="0085235C" w:rsidRPr="00B7697A" w:rsidRDefault="0043121D" w:rsidP="00B7697A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D75126">
        <w:rPr>
          <w:rFonts w:ascii="GHEA Mariam" w:hAnsi="GHEA Mariam"/>
          <w:lang w:val="hy-AM"/>
        </w:rPr>
        <w:t xml:space="preserve">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2020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 ( այսուհետ՝ ՏԱՊ)  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համայնքի զարգացման հնգամյա ծրագրի ճշգրտման և հաջորդ տարիների պլանավորման և բյուջետավարման համար:</w:t>
      </w:r>
    </w:p>
    <w:p w:rsidR="00C503A2" w:rsidRPr="00D75126" w:rsidRDefault="0085235C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43121D">
        <w:rPr>
          <w:rFonts w:ascii="GHEA Mariam" w:hAnsi="GHEA Mariam"/>
          <w:lang w:val="hy-AM"/>
        </w:rPr>
        <w:t xml:space="preserve"> </w:t>
      </w:r>
      <w:r w:rsidR="00D75126">
        <w:rPr>
          <w:rFonts w:ascii="GHEA Mariam" w:hAnsi="GHEA Mariam"/>
          <w:lang w:val="hy-AM"/>
        </w:rPr>
        <w:t xml:space="preserve"> 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2020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բխում է համայնքի </w:t>
      </w:r>
      <w:r w:rsidR="0043121D">
        <w:rPr>
          <w:rFonts w:ascii="GHEA Mariam" w:hAnsi="GHEA Mariam"/>
          <w:lang w:val="hy-AM"/>
        </w:rPr>
        <w:br/>
      </w:r>
      <w:r w:rsidRPr="0043121D">
        <w:rPr>
          <w:rFonts w:ascii="GHEA Mariam" w:hAnsi="GHEA Mariam"/>
          <w:lang w:val="hy-AM"/>
        </w:rPr>
        <w:t>2018-2022 թվականների զարգացման հնգամյա ծ</w:t>
      </w:r>
      <w:r w:rsidR="0043121D" w:rsidRPr="0043121D">
        <w:rPr>
          <w:rFonts w:ascii="GHEA Mariam" w:hAnsi="GHEA Mariam"/>
          <w:lang w:val="hy-AM"/>
        </w:rPr>
        <w:t>րագրով նախատեսված</w:t>
      </w:r>
      <w:r w:rsidR="0043121D">
        <w:rPr>
          <w:rFonts w:ascii="GHEA Mariam" w:hAnsi="GHEA Mariam"/>
          <w:lang w:val="hy-AM"/>
        </w:rPr>
        <w:t>՝</w:t>
      </w:r>
      <w:r w:rsidR="00B7697A">
        <w:rPr>
          <w:rFonts w:ascii="GHEA Mariam" w:hAnsi="GHEA Mariam"/>
          <w:lang w:val="hy-AM"/>
        </w:rPr>
        <w:t xml:space="preserve"> 2020</w:t>
      </w:r>
      <w:r w:rsidR="0043121D" w:rsidRPr="0043121D">
        <w:rPr>
          <w:rFonts w:ascii="GHEA Mariam" w:hAnsi="GHEA Mariam"/>
          <w:lang w:val="hy-AM"/>
        </w:rPr>
        <w:t xml:space="preserve"> թվականին իրականացվող ծրագրերից: </w:t>
      </w:r>
    </w:p>
    <w:p w:rsidR="00484A07" w:rsidRPr="001431F4" w:rsidRDefault="00D75126" w:rsidP="00D75126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   </w:t>
      </w:r>
      <w:r w:rsidR="00484A07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2020</w:t>
      </w:r>
      <w:r w:rsidR="00484A07">
        <w:rPr>
          <w:rFonts w:ascii="GHEA Mariam" w:hAnsi="GHEA Mariam"/>
          <w:color w:val="000000" w:themeColor="text1"/>
          <w:lang w:val="hy-AM"/>
        </w:rPr>
        <w:t xml:space="preserve"> թվականի </w:t>
      </w:r>
      <w:r w:rsidR="00484A07" w:rsidRPr="001431F4">
        <w:rPr>
          <w:rFonts w:ascii="GHEA Mariam" w:hAnsi="GHEA Mariam"/>
          <w:color w:val="000000" w:themeColor="text1"/>
          <w:lang w:val="hy-AM"/>
        </w:rPr>
        <w:t>ՏԱՊ</w:t>
      </w:r>
      <w:r>
        <w:rPr>
          <w:rFonts w:ascii="GHEA Mariam" w:hAnsi="GHEA Mariam"/>
          <w:color w:val="000000" w:themeColor="text1"/>
          <w:lang w:val="hy-AM"/>
        </w:rPr>
        <w:t>-ը</w:t>
      </w:r>
      <w:r w:rsidR="00484A07" w:rsidRPr="001431F4">
        <w:rPr>
          <w:rFonts w:ascii="GHEA Mariam" w:hAnsi="GHEA Mariam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</w:p>
    <w:p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lang w:val="hy-AM"/>
        </w:rPr>
        <w:t>Բյուրեղավան</w:t>
      </w:r>
      <w:r w:rsidRPr="001431F4">
        <w:rPr>
          <w:rFonts w:ascii="GHEA Mariam" w:hAnsi="GHEA Mariam"/>
          <w:color w:val="000000" w:themeColor="text1"/>
          <w:lang w:val="hy-AM"/>
        </w:rPr>
        <w:t xml:space="preserve"> համայնքի ՏԱՊ-ը մշակվել է հետևյալ հիմնական նպատակներով՝ </w:t>
      </w:r>
    </w:p>
    <w:p w:rsidR="00484A07" w:rsidRPr="001431F4" w:rsidRDefault="00484A07" w:rsidP="00484A07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 xml:space="preserve">համակարգել ՏԻՄ-երի տվյալ տարվա անելիքները,  </w:t>
      </w:r>
    </w:p>
    <w:p w:rsidR="00484A07" w:rsidRPr="001431F4" w:rsidRDefault="00484A07" w:rsidP="00484A07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 w:cs="Arial"/>
          <w:color w:val="000000" w:themeColor="text1"/>
          <w:lang w:val="hy-AM"/>
        </w:rPr>
        <w:lastRenderedPageBreak/>
        <w:t>սահմանել</w:t>
      </w:r>
      <w:r w:rsidRPr="001431F4">
        <w:rPr>
          <w:rFonts w:ascii="GHEA Mariam" w:hAnsi="GHEA Mariam"/>
          <w:color w:val="000000" w:themeColor="text1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484A07" w:rsidRPr="001431F4" w:rsidRDefault="00484A07" w:rsidP="00484A07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484A07" w:rsidRPr="001431F4" w:rsidRDefault="00484A07" w:rsidP="00484A07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484A07" w:rsidRPr="001431F4" w:rsidRDefault="00484A07" w:rsidP="00484A07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2020</w:t>
      </w:r>
      <w:r w:rsidRPr="001431F4">
        <w:rPr>
          <w:rFonts w:ascii="GHEA Mariam" w:hAnsi="GHEA Mariam"/>
          <w:color w:val="000000" w:themeColor="text1"/>
          <w:lang w:val="hy-AM"/>
        </w:rPr>
        <w:t>թ. տարեկան աշխատանքային պլանը բաղկացած է 5 բաժիններից.</w:t>
      </w:r>
    </w:p>
    <w:p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>1-ին բաժնում</w:t>
      </w:r>
      <w:r w:rsidRPr="001431F4">
        <w:rPr>
          <w:rFonts w:ascii="GHEA Mariam" w:hAnsi="GHEA Mariam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2-րդ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2020</w:t>
      </w:r>
      <w:r w:rsidRPr="001431F4">
        <w:rPr>
          <w:rFonts w:ascii="GHEA Mariam" w:hAnsi="GHEA Mariam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3-րդ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համայնքային գույքի կառավարման 2018 թվականի ծրագիրը։</w:t>
      </w:r>
    </w:p>
    <w:p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4-րդ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ֆինանսավորման պլանը։</w:t>
      </w:r>
    </w:p>
    <w:p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5-րդ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մոնիթորինգի և գնահատման պլանը։</w:t>
      </w:r>
    </w:p>
    <w:p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CE0944" w:rsidRPr="00CE0944" w:rsidRDefault="00D75126" w:rsidP="002A309C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</w:p>
    <w:p w:rsidR="001F3FBB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B7697A" w:rsidRPr="00B7697A" w:rsidRDefault="00B7697A" w:rsidP="00B7697A">
      <w:pPr>
        <w:rPr>
          <w:rFonts w:ascii="Sylfaen" w:hAnsi="Sylfaen"/>
          <w:lang w:val="en-US"/>
        </w:rPr>
      </w:pPr>
      <w:r>
        <w:rPr>
          <w:rFonts w:ascii="GHEA Mariam" w:hAnsi="GHEA Mariam"/>
          <w:lang w:val="en-US"/>
        </w:rPr>
        <w:t>Ս. Ղազարյան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D75126" w:rsidRDefault="00D75126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7697A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7697A">
        <w:rPr>
          <w:rFonts w:ascii="GHEA Mariam" w:hAnsi="GHEA Mariam"/>
          <w:b/>
          <w:lang w:val="hy-AM"/>
        </w:rPr>
        <w:t>ՀԱՅԱՍՏԱՆԻ ՀԱՆՐԱՊԵՈՒԹՅԱՆ ԿՈՏԱՅՔԻ ՄԱՐԶԻ ԲՅՈՒՐԵՂԱՎԱՆ ՀԱՄԱՅՆՔԻ 2020 ԹՎԱԿԱՆԻ ՏԱՐԵԿԱՆ ԱՇԽԱՏԱՆՔԱՅԻՆ ՊԼԱՆԸ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D7512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B7697A">
        <w:rPr>
          <w:rFonts w:ascii="GHEA Mariam" w:hAnsi="GHEA Mariam" w:cs="Sylfaen"/>
          <w:lang w:val="hy-AM"/>
        </w:rPr>
        <w:t xml:space="preserve">   </w:t>
      </w:r>
      <w:r w:rsidR="00D75126" w:rsidRPr="00B7697A">
        <w:rPr>
          <w:rFonts w:ascii="GHEA Mariam" w:hAnsi="GHEA Mariam" w:cs="Sylfaen"/>
          <w:lang w:val="hy-AM"/>
        </w:rPr>
        <w:t xml:space="preserve">   «Հայաստանի Հանրապետության Կոտայքի մարզի</w:t>
      </w:r>
      <w:r w:rsidR="00D75126" w:rsidRPr="00B7697A">
        <w:rPr>
          <w:rFonts w:ascii="Calibri" w:hAnsi="Calibri" w:cs="Calibri"/>
          <w:lang w:val="hy-AM"/>
        </w:rPr>
        <w:t> </w:t>
      </w:r>
      <w:r w:rsidR="00D75126" w:rsidRPr="00B7697A">
        <w:rPr>
          <w:rFonts w:ascii="GHEA Mariam" w:hAnsi="GHEA Mariam" w:cs="Sylfaen"/>
          <w:lang w:val="hy-AM"/>
        </w:rPr>
        <w:t xml:space="preserve"> Բյուրեղավան համայնքի</w:t>
      </w:r>
      <w:r w:rsidR="00B7697A" w:rsidRPr="00B7697A">
        <w:rPr>
          <w:rFonts w:ascii="GHEA Mariam" w:hAnsi="GHEA Mariam" w:cs="Sylfaen"/>
          <w:lang w:val="hy-AM"/>
        </w:rPr>
        <w:t xml:space="preserve"> 2020</w:t>
      </w:r>
      <w:r w:rsidR="00D75126" w:rsidRPr="00B7697A">
        <w:rPr>
          <w:rFonts w:ascii="GHEA Mariam" w:hAnsi="GHEA Mariam" w:cs="Sylfaen"/>
          <w:lang w:val="hy-AM"/>
        </w:rPr>
        <w:t xml:space="preserve"> թվականի  տարեկան աշխատանքային պլանը հաստատելու մասին»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B769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B7697A">
        <w:rPr>
          <w:rFonts w:ascii="GHEA Mariam" w:hAnsi="GHEA Mariam" w:cs="Sylfaen"/>
          <w:lang w:val="hy-AM"/>
        </w:rPr>
        <w:t xml:space="preserve"> 2020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3F5F55" w:rsidRDefault="003F5F55" w:rsidP="003F5F55">
      <w:pPr>
        <w:jc w:val="center"/>
        <w:rPr>
          <w:rFonts w:ascii="GHEA Mariam" w:hAnsi="GHEA Mariam"/>
          <w:lang w:val="en-US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>
        <w:rPr>
          <w:rFonts w:ascii="GHEA Mariam" w:hAnsi="GHEA Mariam"/>
          <w:lang w:val="en-US"/>
        </w:rPr>
        <w:t>Հ. ԲԱԼԱՍՅԱՆ</w:t>
      </w:r>
    </w:p>
    <w:p w:rsidR="00B7697A" w:rsidRDefault="00B7697A" w:rsidP="003F5F55">
      <w:pPr>
        <w:jc w:val="center"/>
        <w:rPr>
          <w:rFonts w:ascii="GHEA Mariam" w:hAnsi="GHEA Mariam"/>
          <w:lang w:val="en-US"/>
        </w:rPr>
      </w:pPr>
      <w:bookmarkStart w:id="0" w:name="_GoBack"/>
      <w:bookmarkEnd w:id="0"/>
    </w:p>
    <w:p w:rsidR="00B7697A" w:rsidRPr="003F5F55" w:rsidRDefault="00B7697A" w:rsidP="00B7697A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Լ. Պողոսյան</w:t>
      </w: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30" w:rsidRDefault="00CE7A30" w:rsidP="00484A07">
      <w:pPr>
        <w:spacing w:after="0" w:line="240" w:lineRule="auto"/>
      </w:pPr>
      <w:r>
        <w:separator/>
      </w:r>
    </w:p>
  </w:endnote>
  <w:endnote w:type="continuationSeparator" w:id="0">
    <w:p w:rsidR="00CE7A30" w:rsidRDefault="00CE7A30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30" w:rsidRDefault="00CE7A30" w:rsidP="00484A07">
      <w:pPr>
        <w:spacing w:after="0" w:line="240" w:lineRule="auto"/>
      </w:pPr>
      <w:r>
        <w:separator/>
      </w:r>
    </w:p>
  </w:footnote>
  <w:footnote w:type="continuationSeparator" w:id="0">
    <w:p w:rsidR="00CE7A30" w:rsidRDefault="00CE7A30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7697A"/>
    <w:rsid w:val="00C07CB4"/>
    <w:rsid w:val="00C503A2"/>
    <w:rsid w:val="00C92E48"/>
    <w:rsid w:val="00C94AC4"/>
    <w:rsid w:val="00C953FA"/>
    <w:rsid w:val="00CC6751"/>
    <w:rsid w:val="00CE0944"/>
    <w:rsid w:val="00CE7A30"/>
    <w:rsid w:val="00D12FF8"/>
    <w:rsid w:val="00D147DC"/>
    <w:rsid w:val="00D57FD6"/>
    <w:rsid w:val="00D75126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CCB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32</cp:revision>
  <cp:lastPrinted>2019-02-26T10:04:00Z</cp:lastPrinted>
  <dcterms:created xsi:type="dcterms:W3CDTF">2018-11-08T08:37:00Z</dcterms:created>
  <dcterms:modified xsi:type="dcterms:W3CDTF">2019-12-18T11:46:00Z</dcterms:modified>
</cp:coreProperties>
</file>