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C3A3" w14:textId="06846D68" w:rsidR="00330F0D" w:rsidRPr="00330F0D" w:rsidRDefault="00455F73" w:rsidP="00455F7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lang w:eastAsia="ru-RU"/>
        </w:rPr>
      </w:pPr>
      <w:r w:rsidRPr="00455F73">
        <w:rPr>
          <w:rFonts w:ascii="GHEA Mariam" w:eastAsia="Times New Roman" w:hAnsi="GHEA Mariam" w:cs="Arial"/>
          <w:b/>
          <w:bCs/>
          <w:sz w:val="20"/>
          <w:szCs w:val="20"/>
          <w:lang w:eastAsia="ru-RU"/>
        </w:rPr>
        <w:t>Հավելված</w:t>
      </w:r>
      <w:r w:rsidRPr="00455F73">
        <w:rPr>
          <w:rFonts w:ascii="GHEA Mariam" w:eastAsia="Times New Roman" w:hAnsi="GHEA Mariam" w:cs="Times New Roman"/>
          <w:b/>
          <w:bCs/>
          <w:sz w:val="20"/>
          <w:szCs w:val="20"/>
          <w:lang w:eastAsia="ru-RU"/>
        </w:rPr>
        <w:br/>
      </w:r>
      <w:r w:rsidRPr="00455F73">
        <w:rPr>
          <w:rFonts w:ascii="GHEA Mariam" w:eastAsia="Times New Roman" w:hAnsi="GHEA Mariam" w:cs="Times New Roman"/>
          <w:sz w:val="20"/>
          <w:szCs w:val="20"/>
          <w:lang w:val="hy-AM" w:eastAsia="ru-RU"/>
        </w:rPr>
        <w:t>Բյուրեղավան</w:t>
      </w:r>
      <w:r w:rsidRPr="00455F73">
        <w:rPr>
          <w:rFonts w:ascii="GHEA Mariam" w:eastAsia="Times New Roman" w:hAnsi="GHEA Mariam" w:cs="Times New Roman"/>
          <w:sz w:val="20"/>
          <w:szCs w:val="20"/>
          <w:lang w:eastAsia="ru-RU"/>
        </w:rPr>
        <w:t xml:space="preserve"> համայնքի ավագանու</w:t>
      </w:r>
      <w:r>
        <w:rPr>
          <w:rFonts w:ascii="GHEA Mariam" w:eastAsia="Times New Roman" w:hAnsi="GHEA Mariam" w:cs="Times New Roman"/>
          <w:sz w:val="20"/>
          <w:szCs w:val="20"/>
          <w:lang w:eastAsia="ru-RU"/>
        </w:rPr>
        <w:br/>
      </w:r>
      <w:r w:rsidRPr="00455F73">
        <w:rPr>
          <w:rFonts w:ascii="GHEA Mariam" w:eastAsia="Times New Roman" w:hAnsi="GHEA Mariam" w:cs="Times New Roman"/>
          <w:sz w:val="20"/>
          <w:szCs w:val="20"/>
          <w:lang w:eastAsia="ru-RU"/>
        </w:rPr>
        <w:t xml:space="preserve">2021 թվականի </w:t>
      </w:r>
      <w:r w:rsidR="00F857CC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մայիսի</w:t>
      </w:r>
      <w:r w:rsidRPr="00455F73">
        <w:rPr>
          <w:rFonts w:ascii="GHEA Mariam" w:eastAsia="Times New Roman" w:hAnsi="GHEA Mariam" w:cs="Times New Roman"/>
          <w:sz w:val="20"/>
          <w:szCs w:val="20"/>
          <w:lang w:eastAsia="ru-RU"/>
        </w:rPr>
        <w:t xml:space="preserve"> </w:t>
      </w:r>
      <w:r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F857CC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14</w:t>
      </w:r>
      <w:r w:rsidRPr="00455F73">
        <w:rPr>
          <w:rFonts w:ascii="GHEA Mariam" w:eastAsia="Times New Roman" w:hAnsi="GHEA Mariam" w:cs="Times New Roman"/>
          <w:sz w:val="20"/>
          <w:szCs w:val="20"/>
          <w:lang w:val="hy-AM" w:eastAsia="ru-RU"/>
        </w:rPr>
        <w:t xml:space="preserve"> </w:t>
      </w:r>
      <w:r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- </w:t>
      </w:r>
      <w:r w:rsidRPr="00455F73">
        <w:rPr>
          <w:rFonts w:ascii="GHEA Mariam" w:eastAsia="Times New Roman" w:hAnsi="GHEA Mariam" w:cs="Times New Roman"/>
          <w:sz w:val="20"/>
          <w:szCs w:val="20"/>
          <w:lang w:eastAsia="ru-RU"/>
        </w:rPr>
        <w:t>ի N</w:t>
      </w:r>
      <w:r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F857CC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30</w:t>
      </w:r>
      <w:r w:rsidRPr="00455F73">
        <w:rPr>
          <w:rFonts w:ascii="GHEA Mariam" w:eastAsia="Times New Roman" w:hAnsi="GHEA Mariam" w:cs="Times New Roman"/>
          <w:sz w:val="20"/>
          <w:szCs w:val="20"/>
          <w:lang w:eastAsia="ru-RU"/>
        </w:rPr>
        <w:t>-Ն որոշման</w:t>
      </w:r>
      <w:r w:rsidR="00330F0D" w:rsidRPr="00330F0D">
        <w:rPr>
          <w:rFonts w:ascii="Calibri" w:eastAsia="Times New Roman" w:hAnsi="Calibri" w:cs="Calibri"/>
          <w:lang w:eastAsia="ru-RU"/>
        </w:rPr>
        <w:t> </w:t>
      </w:r>
    </w:p>
    <w:p w14:paraId="3E81FF66" w14:textId="77777777" w:rsidR="00455F73" w:rsidRDefault="00455F73" w:rsidP="00D8261C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b/>
          <w:bCs/>
          <w:lang w:val="hy-AM" w:eastAsia="ru-RU"/>
        </w:rPr>
      </w:pPr>
    </w:p>
    <w:p w14:paraId="559F15EA" w14:textId="77777777" w:rsidR="00455F73" w:rsidRDefault="00455F73" w:rsidP="00D8261C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b/>
          <w:bCs/>
          <w:lang w:val="hy-AM" w:eastAsia="ru-RU"/>
        </w:rPr>
      </w:pPr>
    </w:p>
    <w:p w14:paraId="72CA9232" w14:textId="77777777" w:rsidR="00455F73" w:rsidRDefault="00455F73" w:rsidP="00D8261C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b/>
          <w:bCs/>
          <w:lang w:val="hy-AM" w:eastAsia="ru-RU"/>
        </w:rPr>
      </w:pPr>
    </w:p>
    <w:p w14:paraId="09E0F624" w14:textId="77777777" w:rsidR="00455F73" w:rsidRDefault="00455F73" w:rsidP="00A46C6C">
      <w:pPr>
        <w:spacing w:after="0" w:line="240" w:lineRule="auto"/>
        <w:rPr>
          <w:rFonts w:ascii="GHEA Mariam" w:eastAsia="Times New Roman" w:hAnsi="GHEA Mariam" w:cs="Times New Roman"/>
          <w:b/>
          <w:bCs/>
          <w:lang w:val="hy-AM" w:eastAsia="ru-RU"/>
        </w:rPr>
      </w:pPr>
    </w:p>
    <w:p w14:paraId="4A153F9F" w14:textId="28CE3556" w:rsidR="00330F0D" w:rsidRPr="00455F73" w:rsidRDefault="000728D5" w:rsidP="00455F73">
      <w:pPr>
        <w:spacing w:after="0" w:line="276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  <w:r w:rsidRPr="001665F9">
        <w:rPr>
          <w:rFonts w:ascii="GHEA Mariam" w:eastAsia="Times New Roman" w:hAnsi="GHEA Mariam" w:cs="Times New Roman"/>
          <w:b/>
          <w:bCs/>
          <w:lang w:val="hy-AM" w:eastAsia="ru-RU"/>
        </w:rPr>
        <w:t>ԲՅՈՒՐԵՂԱՎԱՆ</w:t>
      </w:r>
      <w:r w:rsidR="00330F0D" w:rsidRPr="00455F73">
        <w:rPr>
          <w:rFonts w:ascii="GHEA Mariam" w:eastAsia="Times New Roman" w:hAnsi="GHEA Mariam" w:cs="Times New Roman"/>
          <w:b/>
          <w:bCs/>
          <w:lang w:val="hy-AM" w:eastAsia="ru-RU"/>
        </w:rPr>
        <w:t xml:space="preserve">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ԵՎ ՇԻՆՈՒԹՅՈՒՆՆԵՐԻՆ ՆԵՐԿԱՅԱՑՎՈՂ ՍԱՀՄԱՆԱՓԱԿՈՒՄՆԵՐԸ, ՊԱՀԱՆՋՆԵՐԸ ԵՎ ՊԱՅՄԱՆՆԵՐԸ</w:t>
      </w:r>
    </w:p>
    <w:p w14:paraId="2C3696E5" w14:textId="77777777" w:rsidR="00330F0D" w:rsidRPr="00455F73" w:rsidRDefault="00330F0D" w:rsidP="00455F73">
      <w:pPr>
        <w:spacing w:after="0" w:line="276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  <w:r w:rsidRPr="00455F73">
        <w:rPr>
          <w:rFonts w:ascii="Calibri" w:eastAsia="Times New Roman" w:hAnsi="Calibri" w:cs="Calibri"/>
          <w:lang w:val="hy-AM" w:eastAsia="ru-RU"/>
        </w:rPr>
        <w:t> </w:t>
      </w:r>
    </w:p>
    <w:p w14:paraId="0494B3F5" w14:textId="77777777" w:rsidR="00455F73" w:rsidRPr="00B531A0" w:rsidRDefault="00455F73" w:rsidP="00330F0D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b/>
          <w:bCs/>
          <w:lang w:val="hy-AM" w:eastAsia="ru-RU"/>
        </w:rPr>
      </w:pPr>
    </w:p>
    <w:p w14:paraId="4547AAC1" w14:textId="164F8B03" w:rsidR="00330F0D" w:rsidRPr="00B531A0" w:rsidRDefault="00330F0D" w:rsidP="00330F0D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b/>
          <w:bCs/>
          <w:lang w:val="hy-AM" w:eastAsia="ru-RU"/>
        </w:rPr>
        <w:t>ԳԼՈՒԽ 1.</w:t>
      </w:r>
    </w:p>
    <w:p w14:paraId="696E869A" w14:textId="77777777" w:rsidR="00330F0D" w:rsidRPr="00B531A0" w:rsidRDefault="00330F0D" w:rsidP="00330F0D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Calibri" w:eastAsia="Times New Roman" w:hAnsi="Calibri" w:cs="Calibri"/>
          <w:lang w:val="hy-AM" w:eastAsia="ru-RU"/>
        </w:rPr>
        <w:t> </w:t>
      </w:r>
    </w:p>
    <w:p w14:paraId="502EAFA4" w14:textId="77777777" w:rsidR="00330F0D" w:rsidRPr="00B531A0" w:rsidRDefault="00330F0D" w:rsidP="00455F73">
      <w:pPr>
        <w:spacing w:after="0" w:line="360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b/>
          <w:bCs/>
          <w:lang w:val="hy-AM" w:eastAsia="ru-RU"/>
        </w:rPr>
        <w:t>ԸՆԴՀԱՆՈՒՐ ԴՐՈՒՅԹՆԵՐ</w:t>
      </w:r>
    </w:p>
    <w:p w14:paraId="2A14FD6C" w14:textId="77777777" w:rsidR="00330F0D" w:rsidRPr="00B531A0" w:rsidRDefault="00330F0D" w:rsidP="00455F73">
      <w:pPr>
        <w:spacing w:after="0" w:line="360" w:lineRule="auto"/>
        <w:ind w:firstLine="375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Calibri" w:eastAsia="Times New Roman" w:hAnsi="Calibri" w:cs="Calibri"/>
          <w:lang w:val="hy-AM" w:eastAsia="ru-RU"/>
        </w:rPr>
        <w:t> </w:t>
      </w:r>
    </w:p>
    <w:p w14:paraId="024ADFB8" w14:textId="1BDE3D6A" w:rsidR="00330F0D" w:rsidRPr="00B531A0" w:rsidRDefault="00F96623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 xml:space="preserve">1. </w:t>
      </w:r>
      <w:r w:rsidR="00E03B01">
        <w:rPr>
          <w:rFonts w:ascii="GHEA Mariam" w:eastAsia="Times New Roman" w:hAnsi="GHEA Mariam" w:cs="Times New Roman"/>
          <w:lang w:val="hy-AM" w:eastAsia="ru-RU"/>
        </w:rPr>
        <w:t xml:space="preserve">Սույն </w:t>
      </w:r>
      <w:r w:rsidR="00E03B01" w:rsidRPr="00A46C6C">
        <w:rPr>
          <w:rFonts w:ascii="GHEA Mariam" w:eastAsia="Times New Roman" w:hAnsi="GHEA Mariam" w:cs="Times New Roman"/>
          <w:lang w:val="hy-AM" w:eastAsia="ru-RU"/>
        </w:rPr>
        <w:t>հավելվածով</w:t>
      </w:r>
      <w:r w:rsidR="00E03B01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Pr="00B531A0">
        <w:rPr>
          <w:rFonts w:ascii="GHEA Mariam" w:eastAsia="Times New Roman" w:hAnsi="GHEA Mariam" w:cs="Times New Roman"/>
          <w:lang w:val="hy-AM" w:eastAsia="ru-RU"/>
        </w:rPr>
        <w:t>սահմանվում են Բյուրեղավան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և շինություններին (այսուհետ՝ քաղաքացիական հոգեհանգստի իրականացման սրահ) ներկայացվող սահմանափակումները, պահանջները և պայմանները:</w:t>
      </w:r>
    </w:p>
    <w:p w14:paraId="5EB0EFC9" w14:textId="77777777" w:rsidR="00F7652A" w:rsidRDefault="00F7652A" w:rsidP="00455F73">
      <w:pPr>
        <w:spacing w:after="0" w:line="360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</w:p>
    <w:p w14:paraId="664DF01A" w14:textId="19FECAA6" w:rsidR="00330F0D" w:rsidRPr="00B531A0" w:rsidRDefault="00330F0D" w:rsidP="00455F73">
      <w:pPr>
        <w:spacing w:after="0" w:line="360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b/>
          <w:bCs/>
          <w:lang w:val="hy-AM" w:eastAsia="ru-RU"/>
        </w:rPr>
        <w:t>ԳԼՈՒԽ 2.</w:t>
      </w:r>
    </w:p>
    <w:p w14:paraId="5700F8F3" w14:textId="77777777" w:rsidR="00330F0D" w:rsidRPr="00B531A0" w:rsidRDefault="00330F0D" w:rsidP="00455F73">
      <w:pPr>
        <w:spacing w:after="0" w:line="360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Calibri" w:eastAsia="Times New Roman" w:hAnsi="Calibri" w:cs="Calibri"/>
          <w:lang w:val="hy-AM" w:eastAsia="ru-RU"/>
        </w:rPr>
        <w:t> </w:t>
      </w:r>
    </w:p>
    <w:p w14:paraId="5B5B6482" w14:textId="77777777" w:rsidR="00330F0D" w:rsidRPr="00B531A0" w:rsidRDefault="00330F0D" w:rsidP="00A46C6C">
      <w:pPr>
        <w:spacing w:after="0" w:line="276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b/>
          <w:bCs/>
          <w:lang w:val="hy-AM" w:eastAsia="ru-RU"/>
        </w:rPr>
        <w:t>ՔԱՂԱՔԱՑԻԱԿԱՆ ՀՈԳԵՀԱՆԳՍՏԻ ԻՐԱԿԱՆԱՑՄԱՆ ՍՐԱՀՆԵՐԻՆ ՆԵՐԿԱՅԱՑՎՈՂ ՍԱՀՄԱՆԱՓԱԿՈՒՄՆԵՐԸ, ՊԱՀԱՆՋՆԵՐԸ ԵՎ ՊԱՅՄԱՆՆԵՐԸ</w:t>
      </w:r>
    </w:p>
    <w:p w14:paraId="5C2BAE16" w14:textId="77777777" w:rsidR="00330F0D" w:rsidRPr="00B531A0" w:rsidRDefault="00330F0D" w:rsidP="00455F73">
      <w:pPr>
        <w:spacing w:after="0" w:line="360" w:lineRule="auto"/>
        <w:ind w:firstLine="375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Calibri" w:eastAsia="Times New Roman" w:hAnsi="Calibri" w:cs="Calibri"/>
          <w:lang w:val="hy-AM" w:eastAsia="ru-RU"/>
        </w:rPr>
        <w:t> </w:t>
      </w:r>
    </w:p>
    <w:p w14:paraId="12C25A30" w14:textId="4D397C92" w:rsidR="00330F0D" w:rsidRPr="00B531A0" w:rsidRDefault="00A46C6C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>
        <w:rPr>
          <w:rFonts w:ascii="GHEA Mariam" w:eastAsia="Times New Roman" w:hAnsi="GHEA Mariam" w:cs="Times New Roman"/>
          <w:lang w:val="hy-AM" w:eastAsia="ru-RU"/>
        </w:rPr>
        <w:t>2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>. Քաղաքացիական հոգեհանգստի իրականացման սրահները կարող են գտնվել՝</w:t>
      </w:r>
    </w:p>
    <w:p w14:paraId="450A8EE5" w14:textId="4C4CE4C0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1) ուսումնական, կրթական, մշակութային, առողջապահական, մարզական և սոցիալական կազմակերպություններից, հիմնարկներից, հաստատություններից, հյուրանոցներից, բազմաբնակարան շենքերից, տեղական ինքնակառավարման մարմինների, օտարերկրյա պետությունների և միջազգային կազմակերպությունների կամ դրանց ներկայացուցչությունների վարչական շենքերից, զբոսայգիներից, այգիներից, պուրակներից, հանգստի կամ ժամանցի համար նախատեսված այլ վայրերից, հանրային ս</w:t>
      </w:r>
      <w:r w:rsidR="00725F9E" w:rsidRPr="00B531A0">
        <w:rPr>
          <w:rFonts w:ascii="GHEA Mariam" w:eastAsia="Times New Roman" w:hAnsi="GHEA Mariam" w:cs="Times New Roman"/>
          <w:lang w:val="hy-AM" w:eastAsia="ru-RU"/>
        </w:rPr>
        <w:t xml:space="preserve">ննդի օբյեկտներից նվազագույնը 250 </w:t>
      </w:r>
      <w:r w:rsidRPr="00B531A0">
        <w:rPr>
          <w:rFonts w:ascii="GHEA Mariam" w:eastAsia="Times New Roman" w:hAnsi="GHEA Mariam" w:cs="Times New Roman"/>
          <w:lang w:val="hy-AM" w:eastAsia="ru-RU"/>
        </w:rPr>
        <w:t>մ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ետր</w:t>
      </w:r>
      <w:r w:rsidRPr="00B531A0">
        <w:rPr>
          <w:rFonts w:ascii="GHEA Mariam" w:eastAsia="Times New Roman" w:hAnsi="GHEA Mariam" w:cs="Times New Roman"/>
          <w:lang w:val="hy-AM" w:eastAsia="ru-RU"/>
        </w:rPr>
        <w:t>, իսկ անհատական բնակելի տներից նվազագ</w:t>
      </w:r>
      <w:r w:rsidR="00725F9E" w:rsidRPr="00B531A0">
        <w:rPr>
          <w:rFonts w:ascii="GHEA Mariam" w:eastAsia="Times New Roman" w:hAnsi="GHEA Mariam" w:cs="Times New Roman"/>
          <w:lang w:val="hy-AM" w:eastAsia="ru-RU"/>
        </w:rPr>
        <w:t xml:space="preserve">ույնը 200 </w:t>
      </w:r>
      <w:r w:rsidRPr="00B531A0">
        <w:rPr>
          <w:rFonts w:ascii="GHEA Mariam" w:eastAsia="Times New Roman" w:hAnsi="GHEA Mariam" w:cs="Times New Roman"/>
          <w:lang w:val="hy-AM" w:eastAsia="ru-RU"/>
        </w:rPr>
        <w:t>մ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ետր</w:t>
      </w:r>
      <w:r w:rsidRPr="00B531A0">
        <w:rPr>
          <w:rFonts w:ascii="GHEA Mariam" w:eastAsia="Times New Roman" w:hAnsi="GHEA Mariam" w:cs="Times New Roman"/>
          <w:lang w:val="hy-AM" w:eastAsia="ru-RU"/>
        </w:rPr>
        <w:t xml:space="preserve"> հեռավորության վրա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՝</w:t>
      </w:r>
      <w:r w:rsidRPr="00B531A0">
        <w:rPr>
          <w:rFonts w:ascii="GHEA Mariam" w:eastAsia="Times New Roman" w:hAnsi="GHEA Mariam" w:cs="Times New Roman"/>
          <w:lang w:val="hy-AM" w:eastAsia="ru-RU"/>
        </w:rPr>
        <w:t xml:space="preserve"> բացառությամբ, եթե դրանք գտնվելու են՝</w:t>
      </w:r>
    </w:p>
    <w:p w14:paraId="75F126D0" w14:textId="197B8831" w:rsidR="00B531A0" w:rsidRDefault="009B32FC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>
        <w:rPr>
          <w:rFonts w:ascii="GHEA Mariam" w:eastAsia="Times New Roman" w:hAnsi="GHEA Mariam" w:cs="Times New Roman"/>
          <w:lang w:val="hy-AM" w:eastAsia="ru-RU"/>
        </w:rPr>
        <w:t>ա.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 գ</w:t>
      </w:r>
      <w:r w:rsidR="00823FD4" w:rsidRPr="00B531A0">
        <w:rPr>
          <w:rFonts w:ascii="GHEA Mariam" w:eastAsia="Times New Roman" w:hAnsi="GHEA Mariam" w:cs="Times New Roman"/>
          <w:lang w:val="hy-AM" w:eastAsia="ru-RU"/>
        </w:rPr>
        <w:t>երեզմանատներին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 կից՝ </w:t>
      </w:r>
      <w:r w:rsidR="00B531A0" w:rsidRPr="00B531A0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գերեզմանատների </w:t>
      </w:r>
      <w:r w:rsidR="00B531A0" w:rsidRPr="00B531A0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զբաղեցված </w:t>
      </w:r>
      <w:r w:rsidR="00B531A0" w:rsidRPr="00B531A0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հողամասի </w:t>
      </w:r>
      <w:r w:rsidR="00B531A0" w:rsidRPr="00B531A0">
        <w:rPr>
          <w:rFonts w:ascii="GHEA Mariam" w:eastAsia="Times New Roman" w:hAnsi="GHEA Mariam" w:cs="Times New Roman"/>
          <w:lang w:val="hy-AM" w:eastAsia="ru-RU"/>
        </w:rPr>
        <w:t xml:space="preserve">   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>սահմանից</w:t>
      </w:r>
      <w:r w:rsidR="00B531A0" w:rsidRPr="00B531A0">
        <w:rPr>
          <w:rFonts w:ascii="GHEA Mariam" w:eastAsia="Times New Roman" w:hAnsi="GHEA Mariam" w:cs="Times New Roman"/>
          <w:lang w:val="hy-AM" w:eastAsia="ru-RU"/>
        </w:rPr>
        <w:t xml:space="preserve">  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 մինչև </w:t>
      </w:r>
    </w:p>
    <w:p w14:paraId="4118CE85" w14:textId="1B9BA806" w:rsidR="00330F0D" w:rsidRPr="00B531A0" w:rsidRDefault="00330F0D" w:rsidP="00B531A0">
      <w:pPr>
        <w:spacing w:after="0" w:line="360" w:lineRule="auto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lastRenderedPageBreak/>
        <w:t>50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Pr="00B531A0">
        <w:rPr>
          <w:rFonts w:ascii="GHEA Mariam" w:eastAsia="Times New Roman" w:hAnsi="GHEA Mariam" w:cs="Times New Roman"/>
          <w:lang w:val="hy-AM" w:eastAsia="ru-RU"/>
        </w:rPr>
        <w:t>մ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 xml:space="preserve">ետր </w:t>
      </w:r>
      <w:r w:rsidRPr="00B531A0">
        <w:rPr>
          <w:rFonts w:ascii="GHEA Mariam" w:eastAsia="Times New Roman" w:hAnsi="GHEA Mariam" w:cs="Times New Roman"/>
          <w:lang w:val="hy-AM" w:eastAsia="ru-RU"/>
        </w:rPr>
        <w:t>հեռավորության վրա, կամ</w:t>
      </w:r>
    </w:p>
    <w:p w14:paraId="6FB78A4C" w14:textId="5574454B" w:rsidR="00330F0D" w:rsidRPr="00B531A0" w:rsidRDefault="009B32FC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>
        <w:rPr>
          <w:rFonts w:ascii="GHEA Mariam" w:eastAsia="Times New Roman" w:hAnsi="GHEA Mariam" w:cs="Times New Roman"/>
          <w:lang w:val="hy-AM" w:eastAsia="ru-RU"/>
        </w:rPr>
        <w:t>բ.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 միայն անհատական բնակելի տներից և (կամ) հանրային սննդի օբյեկտներից մինչև սույն կետի առաջին ենթակետում նշված հեռավորությունների վրա և առկա է դրանց սեփականատերերի գրավոր համաձայնությունը:</w:t>
      </w:r>
    </w:p>
    <w:p w14:paraId="6F417879" w14:textId="34C31B29" w:rsidR="00330F0D" w:rsidRPr="00B531A0" w:rsidRDefault="00A46C6C" w:rsidP="00A46C6C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>
        <w:rPr>
          <w:rFonts w:ascii="GHEA Mariam" w:eastAsia="Times New Roman" w:hAnsi="GHEA Mariam" w:cs="Times New Roman"/>
          <w:lang w:val="hy-AM" w:eastAsia="ru-RU"/>
        </w:rPr>
        <w:t>3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>. Քաղաքացիական հոգեհանգստի իրականացման սրահները պետք է բավարարեն հետևյալ պահանջներին և պայմաններին՝</w:t>
      </w:r>
    </w:p>
    <w:p w14:paraId="3DB7A554" w14:textId="59B0F11E" w:rsidR="00330F0D" w:rsidRPr="00B531A0" w:rsidRDefault="00330F0D" w:rsidP="00A46C6C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 xml:space="preserve">1) </w:t>
      </w:r>
      <w:r w:rsidR="00B872A4" w:rsidRPr="00B872A4">
        <w:rPr>
          <w:rFonts w:ascii="GHEA Mariam" w:eastAsia="Times New Roman" w:hAnsi="GHEA Mariam" w:cs="Times New Roman"/>
          <w:lang w:val="hy-AM" w:eastAsia="ru-RU"/>
        </w:rPr>
        <w:t>ք</w:t>
      </w:r>
      <w:r w:rsidRPr="00B531A0">
        <w:rPr>
          <w:rFonts w:ascii="GHEA Mariam" w:eastAsia="Times New Roman" w:hAnsi="GHEA Mariam" w:cs="Times New Roman"/>
          <w:lang w:val="hy-AM" w:eastAsia="ru-RU"/>
        </w:rPr>
        <w:t>աղաքացիական հոգեհանգստի իրականացման սրահները պետք է ունենան՝</w:t>
      </w:r>
    </w:p>
    <w:p w14:paraId="494E6C98" w14:textId="0A68ED55" w:rsidR="00330F0D" w:rsidRPr="00B531A0" w:rsidRDefault="00330F0D" w:rsidP="00A46C6C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ա. նախասրահ՝ հանդերձարանով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60A8DE54" w14:textId="2FC93FF0" w:rsidR="00330F0D" w:rsidRPr="00B531A0" w:rsidRDefault="00330F0D" w:rsidP="00A46C6C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բ. հանգուցյալի մարմնի և (կամ) աճյունի տեղադրման համար նախատեսված սենյակ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496637EC" w14:textId="552FB863" w:rsidR="00330F0D" w:rsidRPr="00B531A0" w:rsidRDefault="00330F0D" w:rsidP="00A46C6C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գ. շուրջօրյա աշխատանքային ռեժիմով դիակների պահման համար առանձնացված վայր (տարածք)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717C38CA" w14:textId="74810725" w:rsidR="00330F0D" w:rsidRPr="00B531A0" w:rsidRDefault="00330F0D" w:rsidP="00A46C6C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դ. սանհանգույց (առնվազն 2 հատ, որից մեկը պետք է մատչելի լինի տեղաշարժման դժվարություններ ունեցող անձանց համար)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459B9857" w14:textId="2403A074" w:rsidR="00330F0D" w:rsidRPr="00B531A0" w:rsidRDefault="00330F0D" w:rsidP="00A46C6C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ե. Հայաստանի Հանրապետության օրենսդրությամբ նախատեսված առաջին բժշկական օգնության համար անհրաժեշտ դեղորայքով և կահավորմամբ սենյակ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7D301E4A" w14:textId="4098DB07" w:rsidR="00330F0D" w:rsidRPr="00B531A0" w:rsidRDefault="00330F0D" w:rsidP="00A46C6C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զ. հուղարկավորությունը ստանձնողների ընդունման համար նախատեսված առանձին մուտքով գրասենյակային տարածք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3A06F12C" w14:textId="489E74CB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2) քաղաքացիական հոգեհանգստի իրականացման սրահ</w:t>
      </w:r>
      <w:r w:rsidR="00B872A4" w:rsidRPr="00B872A4">
        <w:rPr>
          <w:rFonts w:ascii="GHEA Mariam" w:eastAsia="Times New Roman" w:hAnsi="GHEA Mariam" w:cs="Times New Roman"/>
          <w:lang w:val="hy-AM" w:eastAsia="ru-RU"/>
        </w:rPr>
        <w:t>ները</w:t>
      </w:r>
      <w:r w:rsidRPr="00B531A0">
        <w:rPr>
          <w:rFonts w:ascii="GHEA Mariam" w:eastAsia="Times New Roman" w:hAnsi="GHEA Mariam" w:cs="Times New Roman"/>
          <w:lang w:val="hy-AM" w:eastAsia="ru-RU"/>
        </w:rPr>
        <w:t xml:space="preserve"> պետք է մատչելի լին</w:t>
      </w:r>
      <w:r w:rsidR="00B872A4" w:rsidRPr="00B872A4">
        <w:rPr>
          <w:rFonts w:ascii="GHEA Mariam" w:eastAsia="Times New Roman" w:hAnsi="GHEA Mariam" w:cs="Times New Roman"/>
          <w:lang w:val="hy-AM" w:eastAsia="ru-RU"/>
        </w:rPr>
        <w:t>են</w:t>
      </w:r>
      <w:r w:rsidRPr="00B531A0">
        <w:rPr>
          <w:rFonts w:ascii="GHEA Mariam" w:eastAsia="Times New Roman" w:hAnsi="GHEA Mariam" w:cs="Times New Roman"/>
          <w:lang w:val="hy-AM" w:eastAsia="ru-RU"/>
        </w:rPr>
        <w:t xml:space="preserve"> տեղաշարժման դժվարություններ ունեցող անձանց համար՝ առնվազն մինչև հանգուցյալի մարմնի և (կամ) աճյունի տեղադրման համար նախատեսված սենյակ, զուգարան և առաջին բժշկական օգնության սենյակ մուտք գործելու համար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375EFB3A" w14:textId="14C88D9A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3) քաղաքացիական հոգեհանգստի իրականացման սրահ</w:t>
      </w:r>
      <w:r w:rsidR="00B872A4" w:rsidRPr="00B872A4">
        <w:rPr>
          <w:rFonts w:ascii="GHEA Mariam" w:eastAsia="Times New Roman" w:hAnsi="GHEA Mariam" w:cs="Times New Roman"/>
          <w:lang w:val="hy-AM" w:eastAsia="ru-RU"/>
        </w:rPr>
        <w:t>ներ</w:t>
      </w:r>
      <w:r w:rsidRPr="00B531A0">
        <w:rPr>
          <w:rFonts w:ascii="GHEA Mariam" w:eastAsia="Times New Roman" w:hAnsi="GHEA Mariam" w:cs="Times New Roman"/>
          <w:lang w:val="hy-AM" w:eastAsia="ru-RU"/>
        </w:rPr>
        <w:t>ում հանգուցյալի մարմնի և (կամ) աճյունի տեղադրման համար նախատեսված երկու և ավելի սենյակի առկայության դեպքում յուրաքանչյուրը պետք է ունենա առանձին մուտք, նախասրահ, սանհանգույցներ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6FB703FC" w14:textId="137E5622" w:rsidR="00330F0D" w:rsidRPr="00B872A4" w:rsidRDefault="00A46C6C" w:rsidP="00B872A4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>
        <w:rPr>
          <w:rFonts w:ascii="GHEA Mariam" w:eastAsia="Times New Roman" w:hAnsi="GHEA Mariam" w:cs="Times New Roman"/>
          <w:lang w:val="hy-AM" w:eastAsia="ru-RU"/>
        </w:rPr>
        <w:t>4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) </w:t>
      </w:r>
      <w:r w:rsidRPr="00B531A0">
        <w:rPr>
          <w:rFonts w:ascii="GHEA Mariam" w:eastAsia="Times New Roman" w:hAnsi="GHEA Mariam" w:cs="Times New Roman"/>
          <w:lang w:val="hy-AM" w:eastAsia="ru-RU"/>
        </w:rPr>
        <w:t>քաղաքացիական հոգեհանգստի իրականացման</w:t>
      </w:r>
      <w:r>
        <w:rPr>
          <w:rFonts w:ascii="GHEA Mariam" w:eastAsia="Times New Roman" w:hAnsi="GHEA Mariam" w:cs="Times New Roman"/>
          <w:lang w:val="hy-AM" w:eastAsia="ru-RU"/>
        </w:rPr>
        <w:t xml:space="preserve"> սրահ</w:t>
      </w:r>
      <w:r w:rsidR="00B872A4" w:rsidRPr="00B872A4">
        <w:rPr>
          <w:rFonts w:ascii="GHEA Mariam" w:eastAsia="Times New Roman" w:hAnsi="GHEA Mariam" w:cs="Times New Roman"/>
          <w:lang w:val="hy-AM" w:eastAsia="ru-RU"/>
        </w:rPr>
        <w:t>ների</w:t>
      </w:r>
      <w:r w:rsidR="00F7652A" w:rsidRPr="00F7652A">
        <w:rPr>
          <w:rFonts w:ascii="GHEA Mariam" w:eastAsia="Times New Roman" w:hAnsi="GHEA Mariam" w:cs="Times New Roman"/>
          <w:lang w:val="hy-AM" w:eastAsia="ru-RU"/>
        </w:rPr>
        <w:t xml:space="preserve"> ճակատային մասում</w:t>
      </w:r>
      <w:r w:rsidR="00F7652A" w:rsidRPr="00F7652A">
        <w:rPr>
          <w:rFonts w:ascii="Calibri" w:eastAsia="Times New Roman" w:hAnsi="Calibri" w:cs="Calibri"/>
          <w:lang w:val="hy-AM" w:eastAsia="ru-RU"/>
        </w:rPr>
        <w:t> </w:t>
      </w:r>
      <w:r w:rsidR="00F7652A" w:rsidRPr="00F7652A">
        <w:rPr>
          <w:rFonts w:ascii="GHEA Mariam" w:eastAsia="Times New Roman" w:hAnsi="GHEA Mariam" w:cs="Times New Roman"/>
          <w:lang w:val="hy-AM" w:eastAsia="ru-RU"/>
        </w:rPr>
        <w:t xml:space="preserve"> պետք է տեղադրված լին</w:t>
      </w:r>
      <w:r w:rsidR="00B872A4" w:rsidRPr="00B872A4">
        <w:rPr>
          <w:rFonts w:ascii="GHEA Mariam" w:eastAsia="Times New Roman" w:hAnsi="GHEA Mariam" w:cs="Times New Roman"/>
          <w:lang w:val="hy-AM" w:eastAsia="ru-RU"/>
        </w:rPr>
        <w:t>ի</w:t>
      </w:r>
      <w:r w:rsidR="00F7652A" w:rsidRPr="00F7652A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Հայաստանի Հանրապետության կառավարության 2002 թվականի մարտի </w:t>
      </w:r>
      <w:r w:rsidR="00B872A4">
        <w:rPr>
          <w:rFonts w:ascii="GHEA Mariam" w:eastAsia="Times New Roman" w:hAnsi="GHEA Mariam" w:cs="Times New Roman"/>
          <w:lang w:val="hy-AM" w:eastAsia="ru-RU"/>
        </w:rPr>
        <w:br/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>19-ի N 270 որոշման պահանջներին համապատասխան և հասցեի նշմամբ ցուցանակ</w:t>
      </w:r>
      <w:r w:rsidR="00B872A4" w:rsidRPr="00B872A4">
        <w:rPr>
          <w:rFonts w:ascii="GHEA Mariam" w:eastAsia="Times New Roman" w:hAnsi="GHEA Mariam" w:cs="Times New Roman"/>
          <w:lang w:val="hy-AM" w:eastAsia="ru-RU"/>
        </w:rPr>
        <w:t>ներ</w:t>
      </w:r>
      <w:r w:rsidR="00F7652A">
        <w:rPr>
          <w:rFonts w:ascii="GHEA Mariam" w:eastAsia="Times New Roman" w:hAnsi="GHEA Mariam" w:cs="Times New Roman"/>
          <w:lang w:val="hy-AM" w:eastAsia="ru-RU"/>
        </w:rPr>
        <w:t>, որ</w:t>
      </w:r>
      <w:r w:rsidR="00B872A4" w:rsidRPr="00B872A4">
        <w:rPr>
          <w:rFonts w:ascii="GHEA Mariam" w:eastAsia="Times New Roman" w:hAnsi="GHEA Mariam" w:cs="Times New Roman"/>
          <w:lang w:val="hy-AM" w:eastAsia="ru-RU"/>
        </w:rPr>
        <w:t>ոնք</w:t>
      </w:r>
      <w:r w:rsidR="00F7652A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="00F7652A" w:rsidRPr="00F7652A">
        <w:rPr>
          <w:rFonts w:ascii="GHEA Mariam" w:eastAsia="Times New Roman" w:hAnsi="GHEA Mariam" w:cs="Times New Roman"/>
          <w:lang w:val="hy-AM" w:eastAsia="ru-RU"/>
        </w:rPr>
        <w:t>երեկոյան ժամերին պետք է լուսավորված լին</w:t>
      </w:r>
      <w:r w:rsidR="00B872A4" w:rsidRPr="00B872A4">
        <w:rPr>
          <w:rFonts w:ascii="GHEA Mariam" w:eastAsia="Times New Roman" w:hAnsi="GHEA Mariam" w:cs="Times New Roman"/>
          <w:lang w:val="hy-AM" w:eastAsia="ru-RU"/>
        </w:rPr>
        <w:t>են.</w:t>
      </w:r>
    </w:p>
    <w:p w14:paraId="3A52CBBC" w14:textId="48DF848F" w:rsidR="00330F0D" w:rsidRPr="00B531A0" w:rsidRDefault="00A46C6C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>
        <w:rPr>
          <w:rFonts w:ascii="GHEA Mariam" w:eastAsia="Times New Roman" w:hAnsi="GHEA Mariam" w:cs="Times New Roman"/>
          <w:lang w:val="hy-AM" w:eastAsia="ru-RU"/>
        </w:rPr>
        <w:t>5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>) քաղաքացիական հոգեհանգստի իրականացման սրահ</w:t>
      </w:r>
      <w:r w:rsidR="00B872A4" w:rsidRPr="00B872A4">
        <w:rPr>
          <w:rFonts w:ascii="GHEA Mariam" w:eastAsia="Times New Roman" w:hAnsi="GHEA Mariam" w:cs="Times New Roman"/>
          <w:lang w:val="hy-AM" w:eastAsia="ru-RU"/>
        </w:rPr>
        <w:t>ները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 պետք է ունենա ջեռուցման, հովացման, օդափոխության, իսկ հանգուցյալի մարմնի և (կամ) աճյունի տեղադրման համար նախատեսված սենյակում նաև երաժշտության ձայնային համակարգեր</w:t>
      </w:r>
      <w:r>
        <w:rPr>
          <w:rFonts w:ascii="GHEA Mariam" w:eastAsia="Times New Roman" w:hAnsi="GHEA Mariam" w:cs="Times New Roman"/>
          <w:lang w:val="hy-AM" w:eastAsia="ru-RU"/>
        </w:rPr>
        <w:t>:</w:t>
      </w:r>
    </w:p>
    <w:p w14:paraId="64CAF92A" w14:textId="58BE8637" w:rsidR="00330F0D" w:rsidRPr="00FA35A8" w:rsidRDefault="00A46C6C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>
        <w:rPr>
          <w:rFonts w:ascii="GHEA Mariam" w:eastAsia="Times New Roman" w:hAnsi="GHEA Mariam" w:cs="Times New Roman"/>
          <w:lang w:val="hy-AM" w:eastAsia="ru-RU"/>
        </w:rPr>
        <w:t>4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>. Քաղաքացիական հոգեհանգստի իրականացման սրահ</w:t>
      </w:r>
      <w:r w:rsidR="00B872A4" w:rsidRPr="00B872A4">
        <w:rPr>
          <w:rFonts w:ascii="GHEA Mariam" w:eastAsia="Times New Roman" w:hAnsi="GHEA Mariam" w:cs="Times New Roman"/>
          <w:lang w:val="hy-AM" w:eastAsia="ru-RU"/>
        </w:rPr>
        <w:t>ներ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ը կարող է ունենալ նաև հոգևորականի համար նախատեսված սենյակ, ինչպես նաև առանձին մուտքով ծաղիկների և սգո 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lastRenderedPageBreak/>
        <w:t>պարագաների վաճառքի սրահ, որի ցուցափեղկերը և մուտքերը պարտադիր պետք է լինեն վարագու</w:t>
      </w:r>
      <w:r w:rsidR="00B872A4" w:rsidRPr="00B872A4">
        <w:rPr>
          <w:rFonts w:ascii="GHEA Mariam" w:eastAsia="Times New Roman" w:hAnsi="GHEA Mariam" w:cs="Times New Roman"/>
          <w:lang w:val="hy-AM" w:eastAsia="ru-RU"/>
        </w:rPr>
        <w:t>յ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>րապատված կամ մգավորված ապակիներով այնպես, որ վաճառվող ապրանքների նմուշները դրսից տեսանելի չլինեն</w:t>
      </w:r>
      <w:r w:rsidR="00FA35A8" w:rsidRPr="00FA35A8">
        <w:rPr>
          <w:rFonts w:ascii="GHEA Mariam" w:eastAsia="Times New Roman" w:hAnsi="GHEA Mariam" w:cs="Times New Roman"/>
          <w:lang w:val="hy-AM" w:eastAsia="ru-RU"/>
        </w:rPr>
        <w:t>:</w:t>
      </w:r>
    </w:p>
    <w:p w14:paraId="15CA551A" w14:textId="77777777" w:rsidR="00277F73" w:rsidRPr="00B531A0" w:rsidRDefault="00277F73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</w:p>
    <w:p w14:paraId="59C5A470" w14:textId="31886FED" w:rsidR="00BA2378" w:rsidRPr="00B531A0" w:rsidRDefault="00BA2378" w:rsidP="00455F73">
      <w:pPr>
        <w:spacing w:line="360" w:lineRule="auto"/>
        <w:jc w:val="both"/>
        <w:rPr>
          <w:rFonts w:ascii="GHEA Mariam" w:hAnsi="GHEA Mariam"/>
          <w:lang w:val="hy-AM"/>
        </w:rPr>
      </w:pPr>
    </w:p>
    <w:p w14:paraId="5A3AAA57" w14:textId="49A704AB" w:rsidR="00277F73" w:rsidRPr="00277F73" w:rsidRDefault="00277F73" w:rsidP="00277F73">
      <w:pPr>
        <w:spacing w:line="360" w:lineRule="auto"/>
        <w:jc w:val="center"/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>ՀԱՄԱՅՆՔԻ ՂԵԿԱՎԱՐ</w:t>
      </w:r>
      <w:r w:rsidR="00F857CC">
        <w:rPr>
          <w:rFonts w:ascii="GHEA Mariam" w:hAnsi="GHEA Mariam"/>
          <w:lang w:val="en-US"/>
        </w:rPr>
        <w:t>Ի ՏԵՂԱԿԱԼ</w:t>
      </w:r>
      <w:r>
        <w:rPr>
          <w:rFonts w:ascii="GHEA Mariam" w:hAnsi="GHEA Mariam"/>
          <w:lang w:val="en-US"/>
        </w:rPr>
        <w:t xml:space="preserve">   </w:t>
      </w:r>
      <w:r w:rsidR="00F857CC">
        <w:rPr>
          <w:rFonts w:ascii="GHEA Mariam" w:hAnsi="GHEA Mariam"/>
          <w:lang w:val="en-US"/>
        </w:rPr>
        <w:t xml:space="preserve">                                                   </w:t>
      </w:r>
      <w:r>
        <w:rPr>
          <w:rFonts w:ascii="GHEA Mariam" w:hAnsi="GHEA Mariam"/>
          <w:lang w:val="en-US"/>
        </w:rPr>
        <w:t xml:space="preserve">    Հ. </w:t>
      </w:r>
      <w:r w:rsidR="00F857CC">
        <w:rPr>
          <w:rFonts w:ascii="GHEA Mariam" w:hAnsi="GHEA Mariam"/>
          <w:lang w:val="en-US"/>
        </w:rPr>
        <w:t>ԵՂՅԱՆ</w:t>
      </w:r>
    </w:p>
    <w:sectPr w:rsidR="00277F73" w:rsidRPr="00277F73" w:rsidSect="00A46C6C">
      <w:pgSz w:w="11906" w:h="16838"/>
      <w:pgMar w:top="993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B3"/>
    <w:rsid w:val="000728D5"/>
    <w:rsid w:val="001665F9"/>
    <w:rsid w:val="002033FC"/>
    <w:rsid w:val="00277F73"/>
    <w:rsid w:val="002C3ED3"/>
    <w:rsid w:val="00330431"/>
    <w:rsid w:val="00330F0D"/>
    <w:rsid w:val="00354CFC"/>
    <w:rsid w:val="003B656C"/>
    <w:rsid w:val="00401F5D"/>
    <w:rsid w:val="00455F73"/>
    <w:rsid w:val="004847B3"/>
    <w:rsid w:val="004E7881"/>
    <w:rsid w:val="00655844"/>
    <w:rsid w:val="00725F9E"/>
    <w:rsid w:val="007E44B4"/>
    <w:rsid w:val="00823FD4"/>
    <w:rsid w:val="009B32FC"/>
    <w:rsid w:val="009D0462"/>
    <w:rsid w:val="00A46C6C"/>
    <w:rsid w:val="00B531A0"/>
    <w:rsid w:val="00B872A4"/>
    <w:rsid w:val="00BA2378"/>
    <w:rsid w:val="00C66AEE"/>
    <w:rsid w:val="00D8261C"/>
    <w:rsid w:val="00DA2533"/>
    <w:rsid w:val="00E03B01"/>
    <w:rsid w:val="00EC12AE"/>
    <w:rsid w:val="00F7652A"/>
    <w:rsid w:val="00F857CC"/>
    <w:rsid w:val="00F96623"/>
    <w:rsid w:val="00FA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146B"/>
  <w15:chartTrackingRefBased/>
  <w15:docId w15:val="{83A39908-90CF-46CD-AF3A-CCAEA9ED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30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90BAE-7213-4474-8520-D623AE9D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LILIT</cp:lastModifiedBy>
  <cp:revision>49</cp:revision>
  <cp:lastPrinted>2021-05-17T06:56:00Z</cp:lastPrinted>
  <dcterms:created xsi:type="dcterms:W3CDTF">2021-03-04T11:28:00Z</dcterms:created>
  <dcterms:modified xsi:type="dcterms:W3CDTF">2021-05-18T07:00:00Z</dcterms:modified>
</cp:coreProperties>
</file>